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7D4" w14:textId="389FB213" w:rsidR="00A832D4" w:rsidRDefault="007F0881" w:rsidP="007F0881">
      <w:pPr>
        <w:pStyle w:val="Heading2"/>
        <w:spacing w:line="360" w:lineRule="auto"/>
        <w:rPr>
          <w:sz w:val="36"/>
          <w:szCs w:val="36"/>
        </w:rPr>
      </w:pPr>
      <w:r>
        <w:rPr>
          <w:noProof/>
          <w:sz w:val="36"/>
          <w:szCs w:val="36"/>
        </w:rPr>
        <w:drawing>
          <wp:inline distT="0" distB="0" distL="0" distR="0" wp14:anchorId="617F5CAA" wp14:editId="6273C1C9">
            <wp:extent cx="1645920" cy="1554954"/>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100" cy="1564571"/>
                    </a:xfrm>
                    <a:prstGeom prst="rect">
                      <a:avLst/>
                    </a:prstGeom>
                  </pic:spPr>
                </pic:pic>
              </a:graphicData>
            </a:graphic>
          </wp:inline>
        </w:drawing>
      </w:r>
    </w:p>
    <w:p w14:paraId="38216BE7" w14:textId="77777777" w:rsidR="00A832D4" w:rsidRDefault="00A832D4" w:rsidP="00A832D4">
      <w:pPr>
        <w:pStyle w:val="Heading2"/>
        <w:spacing w:line="360" w:lineRule="auto"/>
        <w:rPr>
          <w:szCs w:val="28"/>
        </w:rPr>
      </w:pPr>
    </w:p>
    <w:p w14:paraId="753540CD" w14:textId="77777777" w:rsidR="00A832D4" w:rsidRDefault="00A832D4" w:rsidP="00A832D4">
      <w:pPr>
        <w:pStyle w:val="Heading2"/>
        <w:spacing w:line="360" w:lineRule="auto"/>
        <w:rPr>
          <w:szCs w:val="28"/>
        </w:rPr>
      </w:pPr>
      <w:r>
        <w:rPr>
          <w:szCs w:val="28"/>
        </w:rPr>
        <w:t>CPD APPLICATION OF RENEWAL FORM</w:t>
      </w:r>
    </w:p>
    <w:p w14:paraId="0977CA6F" w14:textId="492881EF" w:rsidR="00E448A2" w:rsidRPr="00E448A2" w:rsidRDefault="00E448A2" w:rsidP="00E448A2">
      <w:pPr>
        <w:jc w:val="center"/>
        <w:rPr>
          <w:rFonts w:ascii="Arial" w:hAnsi="Arial" w:cs="Arial"/>
        </w:rPr>
      </w:pPr>
      <w:r w:rsidRPr="00E448A2">
        <w:rPr>
          <w:rFonts w:ascii="Arial" w:hAnsi="Arial" w:cs="Arial"/>
        </w:rPr>
        <w:t>(single)</w:t>
      </w:r>
    </w:p>
    <w:p w14:paraId="1703E80B" w14:textId="02446192" w:rsidR="00A832D4" w:rsidRDefault="00A832D4" w:rsidP="00A832D4"/>
    <w:p w14:paraId="259D9D36" w14:textId="77777777" w:rsidR="00EF20F5" w:rsidRDefault="00EF20F5" w:rsidP="00FD2278">
      <w:pPr>
        <w:shd w:val="clear" w:color="auto" w:fill="F8F9FA"/>
        <w:rPr>
          <w:rFonts w:ascii="Open Sans" w:hAnsi="Open Sans" w:cs="Open Sans"/>
          <w:b/>
          <w:bCs/>
          <w:color w:val="183247"/>
          <w:sz w:val="21"/>
          <w:szCs w:val="21"/>
          <w:lang w:eastAsia="en-ZA"/>
        </w:rPr>
      </w:pPr>
    </w:p>
    <w:p w14:paraId="3A183096" w14:textId="5FA88D31" w:rsidR="00FD2278" w:rsidRPr="00B601D4" w:rsidRDefault="00FD2278" w:rsidP="00FD2278">
      <w:pPr>
        <w:shd w:val="clear" w:color="auto" w:fill="F8F9FA"/>
        <w:rPr>
          <w:rFonts w:ascii="Open Sans" w:hAnsi="Open Sans" w:cs="Open Sans"/>
          <w:color w:val="183247"/>
          <w:sz w:val="21"/>
          <w:szCs w:val="21"/>
          <w:lang w:eastAsia="en-ZA"/>
        </w:rPr>
      </w:pPr>
      <w:r w:rsidRPr="002B57AD">
        <w:rPr>
          <w:rFonts w:ascii="Open Sans" w:hAnsi="Open Sans" w:cs="Open Sans"/>
          <w:b/>
          <w:bCs/>
          <w:color w:val="183247"/>
          <w:sz w:val="21"/>
          <w:szCs w:val="21"/>
          <w:lang w:eastAsia="en-ZA"/>
        </w:rPr>
        <w:t>Privacy Statement:</w:t>
      </w:r>
      <w:r>
        <w:rPr>
          <w:rFonts w:ascii="Open Sans" w:hAnsi="Open Sans" w:cs="Open Sans"/>
          <w:color w:val="183247"/>
          <w:sz w:val="21"/>
          <w:szCs w:val="21"/>
          <w:lang w:eastAsia="en-ZA"/>
        </w:rPr>
        <w:t xml:space="preserve"> </w:t>
      </w:r>
      <w:r w:rsidRPr="00B601D4">
        <w:rPr>
          <w:rFonts w:ascii="Open Sans" w:hAnsi="Open Sans" w:cs="Open Sans"/>
          <w:color w:val="183247"/>
          <w:sz w:val="21"/>
          <w:szCs w:val="21"/>
          <w:lang w:eastAsia="en-ZA"/>
        </w:rPr>
        <w:t>We will only use the personal information you provide in this form to deliver our services to you, process payments, to administrate service delivery for training, education, professionalism, events, other products and services and the issuing of attendance</w:t>
      </w:r>
      <w:r>
        <w:rPr>
          <w:rFonts w:ascii="Open Sans" w:hAnsi="Open Sans" w:cs="Open Sans"/>
          <w:color w:val="183247"/>
          <w:sz w:val="21"/>
          <w:szCs w:val="21"/>
          <w:lang w:eastAsia="en-ZA"/>
        </w:rPr>
        <w:t xml:space="preserve"> confirmation or certificates</w:t>
      </w:r>
      <w:r w:rsidRPr="00B601D4">
        <w:rPr>
          <w:rFonts w:ascii="Open Sans" w:hAnsi="Open Sans" w:cs="Open Sans"/>
          <w:color w:val="183247"/>
          <w:sz w:val="21"/>
          <w:szCs w:val="21"/>
          <w:lang w:eastAsia="en-ZA"/>
        </w:rPr>
        <w:t xml:space="preserve"> and </w:t>
      </w:r>
      <w:r>
        <w:rPr>
          <w:rFonts w:ascii="Open Sans" w:hAnsi="Open Sans" w:cs="Open Sans"/>
          <w:color w:val="183247"/>
          <w:sz w:val="21"/>
          <w:szCs w:val="21"/>
          <w:lang w:eastAsia="en-ZA"/>
        </w:rPr>
        <w:t xml:space="preserve">professional </w:t>
      </w:r>
      <w:r w:rsidRPr="00B601D4">
        <w:rPr>
          <w:rFonts w:ascii="Open Sans" w:hAnsi="Open Sans" w:cs="Open Sans"/>
          <w:color w:val="183247"/>
          <w:sz w:val="21"/>
          <w:szCs w:val="21"/>
          <w:lang w:eastAsia="en-ZA"/>
        </w:rPr>
        <w:t xml:space="preserve">certificates. </w:t>
      </w:r>
      <w:r>
        <w:rPr>
          <w:rFonts w:ascii="Open Sans" w:hAnsi="Open Sans" w:cs="Open Sans"/>
          <w:color w:val="183247"/>
          <w:sz w:val="21"/>
          <w:szCs w:val="21"/>
          <w:lang w:eastAsia="en-ZA"/>
        </w:rPr>
        <w:t xml:space="preserve">We will not be able to process your application without the provision of this information. </w:t>
      </w:r>
      <w:r w:rsidRPr="00B601D4">
        <w:rPr>
          <w:rFonts w:ascii="Open Sans" w:hAnsi="Open Sans" w:cs="Open Sans"/>
          <w:color w:val="183247"/>
          <w:sz w:val="21"/>
          <w:szCs w:val="21"/>
          <w:lang w:eastAsia="en-ZA"/>
        </w:rPr>
        <w:t>If you have any questions about how we use your personal information, please send them to </w:t>
      </w:r>
      <w:hyperlink r:id="rId9" w:history="1">
        <w:r w:rsidR="008221C3" w:rsidRPr="006310D0">
          <w:rPr>
            <w:rStyle w:val="Hyperlink"/>
            <w:rFonts w:ascii="Open Sans" w:hAnsi="Open Sans" w:cs="Open Sans"/>
            <w:sz w:val="21"/>
            <w:szCs w:val="21"/>
            <w:lang w:eastAsia="en-ZA"/>
          </w:rPr>
          <w:t>privacy@compliancesa.com</w:t>
        </w:r>
      </w:hyperlink>
      <w:r w:rsidRPr="00B601D4">
        <w:rPr>
          <w:rFonts w:ascii="Open Sans" w:hAnsi="Open Sans" w:cs="Open Sans"/>
          <w:color w:val="183247"/>
          <w:sz w:val="21"/>
          <w:szCs w:val="21"/>
          <w:lang w:eastAsia="en-ZA"/>
        </w:rPr>
        <w:t>.</w:t>
      </w:r>
    </w:p>
    <w:p w14:paraId="145FCBC0" w14:textId="77777777" w:rsidR="00FD2278" w:rsidRPr="00801A75" w:rsidRDefault="00FD2278" w:rsidP="00A832D4"/>
    <w:p w14:paraId="0BE9B34F" w14:textId="77777777" w:rsidR="00A832D4" w:rsidRPr="00A832D4" w:rsidRDefault="00A832D4" w:rsidP="00A832D4">
      <w:pPr>
        <w:pStyle w:val="Heading2"/>
        <w:spacing w:line="360" w:lineRule="auto"/>
        <w:jc w:val="left"/>
        <w:rPr>
          <w:rFonts w:asciiTheme="minorHAnsi" w:hAnsiTheme="minorHAnsi"/>
          <w:szCs w:val="28"/>
        </w:rPr>
      </w:pPr>
      <w:r w:rsidRPr="0087733E">
        <w:rPr>
          <w:rFonts w:asciiTheme="minorHAnsi" w:hAnsiTheme="minorHAnsi"/>
          <w:szCs w:val="28"/>
        </w:rPr>
        <w:t xml:space="preserve">Compliance Institute SA CPD </w:t>
      </w:r>
      <w:r>
        <w:rPr>
          <w:rFonts w:asciiTheme="minorHAnsi" w:hAnsiTheme="minorHAnsi"/>
          <w:szCs w:val="28"/>
        </w:rPr>
        <w:t>Renewal</w:t>
      </w:r>
      <w:r w:rsidRPr="0087733E">
        <w:rPr>
          <w:rFonts w:asciiTheme="minorHAnsi" w:hAnsiTheme="minorHAnsi"/>
          <w:szCs w:val="28"/>
        </w:rPr>
        <w:t xml:space="preserve"> Application for Corporate, Private and Public Providers</w:t>
      </w:r>
    </w:p>
    <w:p w14:paraId="1F9091DA" w14:textId="77777777" w:rsidR="00A832D4" w:rsidRPr="0087733E" w:rsidRDefault="00A832D4" w:rsidP="00A832D4">
      <w:pPr>
        <w:rPr>
          <w:rFonts w:asciiTheme="minorHAnsi" w:hAnsiTheme="minorHAnsi"/>
        </w:rPr>
      </w:pPr>
    </w:p>
    <w:p w14:paraId="147A93B4" w14:textId="77777777" w:rsidR="00200053" w:rsidRPr="005668E4" w:rsidRDefault="00200053" w:rsidP="00200053">
      <w:pPr>
        <w:rPr>
          <w:rFonts w:asciiTheme="minorHAnsi" w:hAnsiTheme="minorHAnsi" w:cs="Arial"/>
          <w:b/>
          <w:color w:val="548DD4" w:themeColor="text2" w:themeTint="99"/>
        </w:rPr>
      </w:pPr>
      <w:r w:rsidRPr="005668E4">
        <w:rPr>
          <w:rFonts w:asciiTheme="minorHAnsi" w:hAnsiTheme="minorHAnsi" w:cs="Arial"/>
          <w:b/>
          <w:color w:val="548DD4" w:themeColor="text2" w:themeTint="99"/>
        </w:rPr>
        <w:t>CPD provider details</w:t>
      </w:r>
    </w:p>
    <w:p w14:paraId="3D8124CD" w14:textId="77777777" w:rsidR="00200053" w:rsidRPr="0087733E" w:rsidRDefault="00200053" w:rsidP="00200053">
      <w:pPr>
        <w:rPr>
          <w:rFonts w:asciiTheme="minorHAnsi" w:hAnsiTheme="minorHAnsi"/>
        </w:rPr>
      </w:pPr>
    </w:p>
    <w:p w14:paraId="1E6DA018" w14:textId="77777777" w:rsidR="00200053" w:rsidRPr="00783711" w:rsidRDefault="00200053" w:rsidP="00200053">
      <w:pPr>
        <w:rPr>
          <w:rFonts w:asciiTheme="minorHAnsi" w:hAnsiTheme="minorHAnsi" w:cs="Arial"/>
          <w:sz w:val="22"/>
          <w:szCs w:val="22"/>
        </w:rPr>
      </w:pPr>
      <w:r w:rsidRPr="00783711">
        <w:rPr>
          <w:rFonts w:asciiTheme="minorHAnsi" w:hAnsiTheme="minorHAnsi" w:cs="Arial"/>
          <w:sz w:val="22"/>
          <w:szCs w:val="22"/>
        </w:rPr>
        <w:t xml:space="preserve">All fields in the table below are compulsory. Please indicate </w:t>
      </w:r>
      <w:r w:rsidRPr="00783711">
        <w:rPr>
          <w:rFonts w:asciiTheme="minorHAnsi" w:hAnsiTheme="minorHAnsi" w:cs="Arial"/>
          <w:sz w:val="22"/>
          <w:szCs w:val="22"/>
          <w:u w:val="single"/>
        </w:rPr>
        <w:t>Not Applicable</w:t>
      </w:r>
      <w:r w:rsidRPr="00783711">
        <w:rPr>
          <w:rFonts w:asciiTheme="minorHAnsi" w:hAnsiTheme="minorHAnsi" w:cs="Arial"/>
          <w:sz w:val="22"/>
          <w:szCs w:val="22"/>
        </w:rPr>
        <w:t xml:space="preserve"> where this is the case</w:t>
      </w:r>
    </w:p>
    <w:p w14:paraId="1D95C39F" w14:textId="77777777" w:rsidR="00BB620B" w:rsidRPr="00783711" w:rsidRDefault="00BB620B" w:rsidP="00BB620B">
      <w:pPr>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483"/>
        <w:gridCol w:w="1524"/>
        <w:gridCol w:w="125"/>
        <w:gridCol w:w="255"/>
        <w:gridCol w:w="989"/>
        <w:gridCol w:w="94"/>
        <w:gridCol w:w="448"/>
        <w:gridCol w:w="724"/>
        <w:gridCol w:w="1172"/>
      </w:tblGrid>
      <w:tr w:rsidR="00BB620B" w:rsidRPr="00783711" w14:paraId="46C4B0D2" w14:textId="77777777" w:rsidTr="00EB011D">
        <w:trPr>
          <w:cantSplit/>
        </w:trPr>
        <w:tc>
          <w:tcPr>
            <w:tcW w:w="2202" w:type="dxa"/>
            <w:shd w:val="clear" w:color="auto" w:fill="DBE5F1" w:themeFill="accent1" w:themeFillTint="33"/>
          </w:tcPr>
          <w:p w14:paraId="157E69DB"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Legal name of provider or company</w:t>
            </w:r>
          </w:p>
        </w:tc>
        <w:tc>
          <w:tcPr>
            <w:tcW w:w="6814" w:type="dxa"/>
            <w:gridSpan w:val="9"/>
          </w:tcPr>
          <w:p w14:paraId="2DAFA7CA"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75D2E6DC" w14:textId="77777777" w:rsidTr="00EB011D">
        <w:trPr>
          <w:cantSplit/>
        </w:trPr>
        <w:tc>
          <w:tcPr>
            <w:tcW w:w="2202" w:type="dxa"/>
            <w:shd w:val="clear" w:color="auto" w:fill="DBE5F1" w:themeFill="accent1" w:themeFillTint="33"/>
          </w:tcPr>
          <w:p w14:paraId="02C04A39"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Trading name of provider or company</w:t>
            </w:r>
          </w:p>
        </w:tc>
        <w:tc>
          <w:tcPr>
            <w:tcW w:w="3387" w:type="dxa"/>
            <w:gridSpan w:val="4"/>
          </w:tcPr>
          <w:p w14:paraId="25EC2FB2"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70EE81FA"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Vat No.</w:t>
            </w:r>
          </w:p>
        </w:tc>
        <w:tc>
          <w:tcPr>
            <w:tcW w:w="2344" w:type="dxa"/>
            <w:gridSpan w:val="3"/>
          </w:tcPr>
          <w:p w14:paraId="08FD3B26"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07B9DA0F" w14:textId="77777777" w:rsidTr="00EB011D">
        <w:trPr>
          <w:cantSplit/>
          <w:trHeight w:val="755"/>
        </w:trPr>
        <w:tc>
          <w:tcPr>
            <w:tcW w:w="2202" w:type="dxa"/>
            <w:shd w:val="clear" w:color="auto" w:fill="DBE5F1" w:themeFill="accent1" w:themeFillTint="33"/>
          </w:tcPr>
          <w:p w14:paraId="36EF7FC2"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Pr>
                <w:rFonts w:asciiTheme="minorHAnsi" w:hAnsiTheme="minorHAnsi"/>
                <w:b/>
                <w:bCs/>
                <w:sz w:val="22"/>
                <w:szCs w:val="22"/>
              </w:rPr>
              <w:t>Company registration number</w:t>
            </w:r>
          </w:p>
        </w:tc>
        <w:tc>
          <w:tcPr>
            <w:tcW w:w="3387" w:type="dxa"/>
            <w:gridSpan w:val="4"/>
          </w:tcPr>
          <w:p w14:paraId="1D04F671"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626F1308" w14:textId="77777777" w:rsidR="00BB620B"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 xml:space="preserve">Tax clearance </w:t>
            </w:r>
          </w:p>
        </w:tc>
        <w:tc>
          <w:tcPr>
            <w:tcW w:w="1172" w:type="dxa"/>
            <w:gridSpan w:val="2"/>
          </w:tcPr>
          <w:p w14:paraId="5A3A0CC5" w14:textId="77777777" w:rsidR="00BB620B"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Yes</w:t>
            </w:r>
          </w:p>
          <w:p w14:paraId="0008CCDE"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172" w:type="dxa"/>
          </w:tcPr>
          <w:p w14:paraId="6CA81851"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No</w:t>
            </w:r>
          </w:p>
        </w:tc>
      </w:tr>
      <w:tr w:rsidR="00BB620B" w:rsidRPr="00783711" w14:paraId="66B65EB3" w14:textId="77777777" w:rsidTr="00EB011D">
        <w:trPr>
          <w:cantSplit/>
          <w:trHeight w:val="512"/>
        </w:trPr>
        <w:tc>
          <w:tcPr>
            <w:tcW w:w="2202" w:type="dxa"/>
            <w:vMerge w:val="restart"/>
            <w:shd w:val="clear" w:color="auto" w:fill="DBE5F1" w:themeFill="accent1" w:themeFillTint="33"/>
          </w:tcPr>
          <w:p w14:paraId="7FEF31A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165113C9"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Authorized contact person</w:t>
            </w:r>
          </w:p>
        </w:tc>
        <w:tc>
          <w:tcPr>
            <w:tcW w:w="6814" w:type="dxa"/>
            <w:gridSpan w:val="9"/>
          </w:tcPr>
          <w:p w14:paraId="3F70D55E"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Name: </w:t>
            </w:r>
          </w:p>
        </w:tc>
      </w:tr>
      <w:tr w:rsidR="00BB620B" w:rsidRPr="00783711" w14:paraId="3F16CDA6" w14:textId="77777777" w:rsidTr="00EB011D">
        <w:trPr>
          <w:cantSplit/>
          <w:trHeight w:val="440"/>
        </w:trPr>
        <w:tc>
          <w:tcPr>
            <w:tcW w:w="2202" w:type="dxa"/>
            <w:vMerge/>
            <w:shd w:val="clear" w:color="auto" w:fill="DBE5F1" w:themeFill="accent1" w:themeFillTint="33"/>
          </w:tcPr>
          <w:p w14:paraId="7D5BD3E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46DD9E82"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E-Mail: </w:t>
            </w:r>
          </w:p>
        </w:tc>
      </w:tr>
      <w:tr w:rsidR="00BB620B" w:rsidRPr="00783711" w14:paraId="00B4DD39" w14:textId="77777777" w:rsidTr="00EB011D">
        <w:trPr>
          <w:cantSplit/>
          <w:trHeight w:val="440"/>
        </w:trPr>
        <w:tc>
          <w:tcPr>
            <w:tcW w:w="2202" w:type="dxa"/>
            <w:vMerge/>
            <w:shd w:val="clear" w:color="auto" w:fill="DBE5F1" w:themeFill="accent1" w:themeFillTint="33"/>
          </w:tcPr>
          <w:p w14:paraId="68DC2CC6"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61AE8F1B"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Cell Phone: </w:t>
            </w:r>
            <w:r w:rsidRPr="00783711">
              <w:rPr>
                <w:rFonts w:asciiTheme="minorHAnsi" w:hAnsiTheme="minorHAnsi"/>
                <w:bCs/>
                <w:iCs/>
                <w:sz w:val="22"/>
                <w:szCs w:val="22"/>
              </w:rPr>
              <w:tab/>
            </w:r>
          </w:p>
        </w:tc>
      </w:tr>
      <w:tr w:rsidR="00BB620B" w:rsidRPr="00783711" w14:paraId="44F84EAD" w14:textId="77777777" w:rsidTr="00EB011D">
        <w:trPr>
          <w:cantSplit/>
          <w:trHeight w:val="440"/>
        </w:trPr>
        <w:tc>
          <w:tcPr>
            <w:tcW w:w="2202" w:type="dxa"/>
            <w:vMerge/>
            <w:shd w:val="clear" w:color="auto" w:fill="DBE5F1" w:themeFill="accent1" w:themeFillTint="33"/>
          </w:tcPr>
          <w:p w14:paraId="35978217"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1066708B"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Telephone: </w:t>
            </w:r>
          </w:p>
        </w:tc>
      </w:tr>
      <w:tr w:rsidR="00BB620B" w:rsidRPr="00783711" w14:paraId="504EC8E7" w14:textId="77777777" w:rsidTr="00EB011D">
        <w:trPr>
          <w:cantSplit/>
          <w:trHeight w:val="530"/>
        </w:trPr>
        <w:tc>
          <w:tcPr>
            <w:tcW w:w="2202" w:type="dxa"/>
            <w:vMerge/>
            <w:shd w:val="clear" w:color="auto" w:fill="DBE5F1" w:themeFill="accent1" w:themeFillTint="33"/>
          </w:tcPr>
          <w:p w14:paraId="04EF15F2"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6329A93F"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Position in Provider/Company: </w:t>
            </w:r>
          </w:p>
        </w:tc>
      </w:tr>
      <w:tr w:rsidR="00BB620B" w:rsidRPr="00783711" w14:paraId="72BA3F66" w14:textId="77777777" w:rsidTr="00EB011D">
        <w:trPr>
          <w:cantSplit/>
          <w:trHeight w:val="440"/>
        </w:trPr>
        <w:tc>
          <w:tcPr>
            <w:tcW w:w="2202" w:type="dxa"/>
            <w:vMerge w:val="restart"/>
            <w:shd w:val="clear" w:color="auto" w:fill="DBE5F1" w:themeFill="accent1" w:themeFillTint="33"/>
          </w:tcPr>
          <w:p w14:paraId="797E18C9"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7589D32C"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43773E70"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p w14:paraId="50A3277A"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Alternative contact</w:t>
            </w:r>
          </w:p>
        </w:tc>
        <w:tc>
          <w:tcPr>
            <w:tcW w:w="6814" w:type="dxa"/>
            <w:gridSpan w:val="9"/>
          </w:tcPr>
          <w:p w14:paraId="1E2E568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Name:</w:t>
            </w:r>
          </w:p>
        </w:tc>
      </w:tr>
      <w:tr w:rsidR="00BB620B" w:rsidRPr="00783711" w14:paraId="335BB51D" w14:textId="77777777" w:rsidTr="00EB011D">
        <w:trPr>
          <w:cantSplit/>
          <w:trHeight w:val="350"/>
        </w:trPr>
        <w:tc>
          <w:tcPr>
            <w:tcW w:w="2202" w:type="dxa"/>
            <w:vMerge/>
            <w:shd w:val="clear" w:color="auto" w:fill="DBE5F1" w:themeFill="accent1" w:themeFillTint="33"/>
          </w:tcPr>
          <w:p w14:paraId="6E1F1B65"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3A6AEEE6"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E-Mail:</w:t>
            </w:r>
          </w:p>
        </w:tc>
      </w:tr>
      <w:tr w:rsidR="00BB620B" w:rsidRPr="00783711" w14:paraId="7A419718" w14:textId="77777777" w:rsidTr="00EB011D">
        <w:trPr>
          <w:cantSplit/>
          <w:trHeight w:val="530"/>
        </w:trPr>
        <w:tc>
          <w:tcPr>
            <w:tcW w:w="2202" w:type="dxa"/>
            <w:vMerge/>
            <w:shd w:val="clear" w:color="auto" w:fill="DBE5F1" w:themeFill="accent1" w:themeFillTint="33"/>
          </w:tcPr>
          <w:p w14:paraId="603FDEE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0D57BEDB"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Cell Phone:</w:t>
            </w:r>
            <w:r w:rsidRPr="00783711">
              <w:rPr>
                <w:rFonts w:asciiTheme="minorHAnsi" w:hAnsiTheme="minorHAnsi"/>
                <w:bCs/>
                <w:iCs/>
                <w:sz w:val="22"/>
                <w:szCs w:val="22"/>
              </w:rPr>
              <w:tab/>
            </w:r>
          </w:p>
        </w:tc>
      </w:tr>
      <w:tr w:rsidR="00BB620B" w:rsidRPr="00783711" w14:paraId="05804B4C" w14:textId="77777777" w:rsidTr="00EB011D">
        <w:trPr>
          <w:cantSplit/>
          <w:trHeight w:val="530"/>
        </w:trPr>
        <w:tc>
          <w:tcPr>
            <w:tcW w:w="2202" w:type="dxa"/>
            <w:vMerge/>
            <w:shd w:val="clear" w:color="auto" w:fill="DBE5F1" w:themeFill="accent1" w:themeFillTint="33"/>
          </w:tcPr>
          <w:p w14:paraId="414E751F"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79EFF469"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Telephone:</w:t>
            </w:r>
          </w:p>
        </w:tc>
      </w:tr>
      <w:tr w:rsidR="00BB620B" w:rsidRPr="00783711" w14:paraId="10187025" w14:textId="77777777" w:rsidTr="00EB011D">
        <w:trPr>
          <w:cantSplit/>
          <w:trHeight w:val="530"/>
        </w:trPr>
        <w:tc>
          <w:tcPr>
            <w:tcW w:w="2202" w:type="dxa"/>
            <w:vMerge/>
            <w:shd w:val="clear" w:color="auto" w:fill="DBE5F1" w:themeFill="accent1" w:themeFillTint="33"/>
          </w:tcPr>
          <w:p w14:paraId="25D54C7F"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p>
        </w:tc>
        <w:tc>
          <w:tcPr>
            <w:tcW w:w="6814" w:type="dxa"/>
            <w:gridSpan w:val="9"/>
            <w:tcBorders>
              <w:bottom w:val="single" w:sz="4" w:space="0" w:color="auto"/>
            </w:tcBorders>
          </w:tcPr>
          <w:p w14:paraId="02E46C39" w14:textId="77777777" w:rsidR="00BB620B" w:rsidRPr="00783711" w:rsidRDefault="00BB620B" w:rsidP="00EB011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Position in Provider/Company:</w:t>
            </w:r>
          </w:p>
        </w:tc>
      </w:tr>
      <w:tr w:rsidR="00BB620B" w:rsidRPr="00783711" w14:paraId="2FBD2E95" w14:textId="77777777" w:rsidTr="00EB011D">
        <w:trPr>
          <w:cantSplit/>
        </w:trPr>
        <w:tc>
          <w:tcPr>
            <w:tcW w:w="2202" w:type="dxa"/>
            <w:vMerge w:val="restart"/>
            <w:shd w:val="clear" w:color="auto" w:fill="DBE5F1" w:themeFill="accent1" w:themeFillTint="33"/>
          </w:tcPr>
          <w:p w14:paraId="14930015"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Type of Business</w:t>
            </w:r>
          </w:p>
          <w:p w14:paraId="6676D86E"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p>
          <w:p w14:paraId="7859D3A4"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p>
        </w:tc>
        <w:tc>
          <w:tcPr>
            <w:tcW w:w="1483" w:type="dxa"/>
            <w:shd w:val="clear" w:color="auto" w:fill="DBE5F1" w:themeFill="accent1" w:themeFillTint="33"/>
          </w:tcPr>
          <w:p w14:paraId="2919390F"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47AEBF4D"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University</w:t>
            </w:r>
          </w:p>
        </w:tc>
        <w:tc>
          <w:tcPr>
            <w:tcW w:w="1524" w:type="dxa"/>
            <w:shd w:val="clear" w:color="auto" w:fill="DBE5F1" w:themeFill="accent1" w:themeFillTint="33"/>
          </w:tcPr>
          <w:p w14:paraId="15EDD86C"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 xml:space="preserve">Accredited training provider </w:t>
            </w:r>
          </w:p>
        </w:tc>
        <w:tc>
          <w:tcPr>
            <w:tcW w:w="1911" w:type="dxa"/>
            <w:gridSpan w:val="5"/>
            <w:shd w:val="clear" w:color="auto" w:fill="DBE5F1" w:themeFill="accent1" w:themeFillTint="33"/>
          </w:tcPr>
          <w:p w14:paraId="60946CD7"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39206A7E"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Corporate</w:t>
            </w:r>
          </w:p>
        </w:tc>
        <w:tc>
          <w:tcPr>
            <w:tcW w:w="1896" w:type="dxa"/>
            <w:gridSpan w:val="2"/>
            <w:shd w:val="clear" w:color="auto" w:fill="DBE5F1" w:themeFill="accent1" w:themeFillTint="33"/>
          </w:tcPr>
          <w:p w14:paraId="2BA23D50"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0A17023A"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Professional Body</w:t>
            </w:r>
          </w:p>
        </w:tc>
      </w:tr>
      <w:tr w:rsidR="00BB620B" w:rsidRPr="00783711" w14:paraId="11FB7070" w14:textId="77777777" w:rsidTr="00EB011D">
        <w:trPr>
          <w:cantSplit/>
        </w:trPr>
        <w:tc>
          <w:tcPr>
            <w:tcW w:w="2202" w:type="dxa"/>
            <w:vMerge/>
            <w:shd w:val="clear" w:color="auto" w:fill="DBE5F1" w:themeFill="accent1" w:themeFillTint="33"/>
          </w:tcPr>
          <w:p w14:paraId="07B0D6DC" w14:textId="77777777" w:rsidR="00BB620B" w:rsidRPr="00783711" w:rsidRDefault="00BB620B" w:rsidP="00EB011D">
            <w:pPr>
              <w:pStyle w:val="BodyText2"/>
              <w:tabs>
                <w:tab w:val="left" w:pos="2280"/>
              </w:tabs>
              <w:jc w:val="both"/>
              <w:rPr>
                <w:rFonts w:asciiTheme="minorHAnsi" w:hAnsiTheme="minorHAnsi"/>
                <w:sz w:val="22"/>
                <w:szCs w:val="22"/>
              </w:rPr>
            </w:pPr>
          </w:p>
        </w:tc>
        <w:tc>
          <w:tcPr>
            <w:tcW w:w="3007" w:type="dxa"/>
            <w:gridSpan w:val="2"/>
            <w:shd w:val="clear" w:color="auto" w:fill="DBE5F1" w:themeFill="accent1" w:themeFillTint="33"/>
          </w:tcPr>
          <w:p w14:paraId="262F6966"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p>
          <w:p w14:paraId="03EB3FBB"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Industry Association</w:t>
            </w:r>
          </w:p>
          <w:p w14:paraId="72F89BF5" w14:textId="77777777" w:rsidR="00BB620B" w:rsidRPr="00783711" w:rsidRDefault="00BB620B" w:rsidP="00EB011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Partnership</w:t>
            </w:r>
          </w:p>
        </w:tc>
        <w:tc>
          <w:tcPr>
            <w:tcW w:w="3807" w:type="dxa"/>
            <w:gridSpan w:val="7"/>
            <w:tcBorders>
              <w:bottom w:val="single" w:sz="4" w:space="0" w:color="auto"/>
            </w:tcBorders>
            <w:shd w:val="clear" w:color="auto" w:fill="DBE5F1" w:themeFill="accent1" w:themeFillTint="33"/>
          </w:tcPr>
          <w:p w14:paraId="4683FA98"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503164F8" w14:textId="77777777" w:rsidR="00BB620B" w:rsidRPr="00783711" w:rsidRDefault="00BB620B" w:rsidP="00EB011D">
            <w:pPr>
              <w:pStyle w:val="BodyText2"/>
              <w:tabs>
                <w:tab w:val="left" w:pos="2280"/>
              </w:tabs>
              <w:spacing w:line="360" w:lineRule="auto"/>
              <w:rPr>
                <w:rFonts w:asciiTheme="minorHAnsi" w:hAnsiTheme="minorHAnsi"/>
                <w:sz w:val="22"/>
                <w:szCs w:val="22"/>
              </w:rPr>
            </w:pPr>
            <w:r w:rsidRPr="00783711">
              <w:rPr>
                <w:rFonts w:asciiTheme="minorHAnsi" w:hAnsiTheme="minorHAnsi"/>
                <w:sz w:val="22"/>
                <w:szCs w:val="22"/>
              </w:rPr>
              <w:t>Private company/individual</w:t>
            </w:r>
          </w:p>
        </w:tc>
      </w:tr>
      <w:tr w:rsidR="00BB620B" w:rsidRPr="00783711" w14:paraId="71401D92" w14:textId="77777777" w:rsidTr="00EB011D">
        <w:trPr>
          <w:cantSplit/>
          <w:trHeight w:val="593"/>
        </w:trPr>
        <w:tc>
          <w:tcPr>
            <w:tcW w:w="2202" w:type="dxa"/>
            <w:shd w:val="clear" w:color="auto" w:fill="DBE5F1" w:themeFill="accent1" w:themeFillTint="33"/>
          </w:tcPr>
          <w:p w14:paraId="76153334"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SETA/QCTO/Dept. of Higher Education accreditation (if applicable)</w:t>
            </w:r>
          </w:p>
        </w:tc>
        <w:tc>
          <w:tcPr>
            <w:tcW w:w="6814" w:type="dxa"/>
            <w:gridSpan w:val="9"/>
          </w:tcPr>
          <w:p w14:paraId="265A4CC6" w14:textId="77777777" w:rsidR="00BB620B" w:rsidRPr="00783711" w:rsidRDefault="00BB620B" w:rsidP="00EB011D">
            <w:pPr>
              <w:pStyle w:val="BodyText2"/>
              <w:tabs>
                <w:tab w:val="left" w:pos="2280"/>
              </w:tabs>
              <w:spacing w:line="360" w:lineRule="auto"/>
              <w:rPr>
                <w:rFonts w:asciiTheme="minorHAnsi" w:hAnsiTheme="minorHAnsi"/>
                <w:sz w:val="22"/>
                <w:szCs w:val="22"/>
              </w:rPr>
            </w:pPr>
          </w:p>
        </w:tc>
      </w:tr>
      <w:tr w:rsidR="00BB620B" w:rsidRPr="00783711" w14:paraId="71C3D993" w14:textId="77777777" w:rsidTr="00EB011D">
        <w:trPr>
          <w:cantSplit/>
          <w:trHeight w:val="1232"/>
        </w:trPr>
        <w:tc>
          <w:tcPr>
            <w:tcW w:w="2202" w:type="dxa"/>
            <w:shd w:val="clear" w:color="auto" w:fill="DBE5F1" w:themeFill="accent1" w:themeFillTint="33"/>
          </w:tcPr>
          <w:p w14:paraId="43BB5B7B" w14:textId="77777777" w:rsidR="00BB620B" w:rsidRPr="00783711" w:rsidRDefault="00BB620B" w:rsidP="00EB011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Physical address of Head Office or Main Office</w:t>
            </w:r>
          </w:p>
        </w:tc>
        <w:tc>
          <w:tcPr>
            <w:tcW w:w="6814" w:type="dxa"/>
            <w:gridSpan w:val="9"/>
          </w:tcPr>
          <w:p w14:paraId="05B157D4"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F8300D5"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5FC3DAA5"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7A7E21A" w14:textId="77777777" w:rsidR="00BB620B" w:rsidRPr="00783711" w:rsidRDefault="00BB620B" w:rsidP="00EB011D">
            <w:pPr>
              <w:pStyle w:val="BodyText2"/>
              <w:tabs>
                <w:tab w:val="left" w:pos="2280"/>
              </w:tabs>
              <w:spacing w:line="360" w:lineRule="auto"/>
              <w:rPr>
                <w:rFonts w:asciiTheme="minorHAnsi" w:hAnsiTheme="minorHAnsi"/>
                <w:sz w:val="22"/>
                <w:szCs w:val="22"/>
              </w:rPr>
            </w:pPr>
          </w:p>
          <w:p w14:paraId="7E99EA70" w14:textId="77777777" w:rsidR="00BB620B" w:rsidRPr="00783711" w:rsidRDefault="00BB620B" w:rsidP="00EB011D">
            <w:pPr>
              <w:pStyle w:val="BodyText2"/>
              <w:tabs>
                <w:tab w:val="left" w:pos="2280"/>
              </w:tabs>
              <w:spacing w:line="360" w:lineRule="auto"/>
              <w:rPr>
                <w:rFonts w:asciiTheme="minorHAnsi" w:hAnsiTheme="minorHAnsi"/>
                <w:sz w:val="22"/>
                <w:szCs w:val="22"/>
              </w:rPr>
            </w:pPr>
          </w:p>
        </w:tc>
      </w:tr>
      <w:tr w:rsidR="00BB620B" w:rsidRPr="00783711" w14:paraId="6425038E" w14:textId="77777777" w:rsidTr="00EB011D">
        <w:trPr>
          <w:cantSplit/>
          <w:trHeight w:val="620"/>
        </w:trPr>
        <w:tc>
          <w:tcPr>
            <w:tcW w:w="2202" w:type="dxa"/>
            <w:shd w:val="clear" w:color="auto" w:fill="DBE5F1" w:themeFill="accent1" w:themeFillTint="33"/>
          </w:tcPr>
          <w:p w14:paraId="017EC53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Pr>
                <w:rFonts w:asciiTheme="minorHAnsi" w:hAnsiTheme="minorHAnsi"/>
                <w:b/>
                <w:bCs/>
                <w:sz w:val="22"/>
                <w:szCs w:val="22"/>
              </w:rPr>
              <w:t>Web address</w:t>
            </w:r>
          </w:p>
        </w:tc>
        <w:tc>
          <w:tcPr>
            <w:tcW w:w="6814" w:type="dxa"/>
            <w:gridSpan w:val="9"/>
          </w:tcPr>
          <w:p w14:paraId="7761206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48059511" w14:textId="77777777" w:rsidTr="00EB011D">
        <w:trPr>
          <w:cantSplit/>
        </w:trPr>
        <w:tc>
          <w:tcPr>
            <w:tcW w:w="2202" w:type="dxa"/>
            <w:vMerge w:val="restart"/>
            <w:shd w:val="clear" w:color="auto" w:fill="DBE5F1" w:themeFill="accent1" w:themeFillTint="33"/>
          </w:tcPr>
          <w:p w14:paraId="7B0658CA"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Address</w:t>
            </w:r>
          </w:p>
        </w:tc>
        <w:tc>
          <w:tcPr>
            <w:tcW w:w="6814" w:type="dxa"/>
            <w:gridSpan w:val="9"/>
          </w:tcPr>
          <w:p w14:paraId="3D894767"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p w14:paraId="5685045F"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r>
      <w:tr w:rsidR="00BB620B" w:rsidRPr="00783711" w14:paraId="706281F1" w14:textId="77777777" w:rsidTr="00EB011D">
        <w:trPr>
          <w:cantSplit/>
        </w:trPr>
        <w:tc>
          <w:tcPr>
            <w:tcW w:w="2202" w:type="dxa"/>
            <w:vMerge/>
            <w:shd w:val="clear" w:color="auto" w:fill="DBE5F1" w:themeFill="accent1" w:themeFillTint="33"/>
          </w:tcPr>
          <w:p w14:paraId="19347DE0"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3132" w:type="dxa"/>
            <w:gridSpan w:val="3"/>
          </w:tcPr>
          <w:p w14:paraId="0DCDC5E8" w14:textId="77777777" w:rsidR="00BB620B" w:rsidRPr="00783711" w:rsidRDefault="00BB620B" w:rsidP="00EB011D">
            <w:pPr>
              <w:pStyle w:val="BodyText2"/>
              <w:tabs>
                <w:tab w:val="left" w:pos="2280"/>
              </w:tabs>
              <w:spacing w:line="360" w:lineRule="auto"/>
              <w:jc w:val="both"/>
              <w:rPr>
                <w:rFonts w:asciiTheme="minorHAnsi" w:hAnsiTheme="minorHAnsi"/>
                <w:sz w:val="22"/>
                <w:szCs w:val="22"/>
              </w:rPr>
            </w:pPr>
          </w:p>
        </w:tc>
        <w:tc>
          <w:tcPr>
            <w:tcW w:w="1244" w:type="dxa"/>
            <w:gridSpan w:val="2"/>
            <w:shd w:val="clear" w:color="auto" w:fill="DBE5F1" w:themeFill="accent1" w:themeFillTint="33"/>
          </w:tcPr>
          <w:p w14:paraId="2A2E0C5B" w14:textId="77777777" w:rsidR="00BB620B" w:rsidRPr="00783711" w:rsidRDefault="00BB620B" w:rsidP="00EB011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Code</w:t>
            </w:r>
          </w:p>
        </w:tc>
        <w:tc>
          <w:tcPr>
            <w:tcW w:w="2438" w:type="dxa"/>
            <w:gridSpan w:val="4"/>
          </w:tcPr>
          <w:p w14:paraId="439CC5F1" w14:textId="77777777" w:rsidR="00BB620B" w:rsidRPr="00783711" w:rsidRDefault="00BB620B" w:rsidP="00EB011D">
            <w:pPr>
              <w:pStyle w:val="BodyText2"/>
              <w:tabs>
                <w:tab w:val="left" w:pos="2280"/>
              </w:tabs>
              <w:spacing w:line="360" w:lineRule="auto"/>
              <w:jc w:val="both"/>
              <w:rPr>
                <w:rFonts w:asciiTheme="minorHAnsi" w:hAnsiTheme="minorHAnsi" w:cs="Times New Roman"/>
                <w:sz w:val="22"/>
                <w:szCs w:val="22"/>
              </w:rPr>
            </w:pPr>
          </w:p>
        </w:tc>
      </w:tr>
    </w:tbl>
    <w:p w14:paraId="0E200120" w14:textId="77777777" w:rsidR="00BB620B" w:rsidRPr="0087733E" w:rsidRDefault="00BB620B" w:rsidP="00BB620B">
      <w:pPr>
        <w:rPr>
          <w:rFonts w:asciiTheme="minorHAnsi" w:hAnsiTheme="minorHAnsi"/>
        </w:rPr>
      </w:pPr>
    </w:p>
    <w:p w14:paraId="53560BBC" w14:textId="77777777" w:rsidR="007772C5" w:rsidRPr="00164D12" w:rsidRDefault="007772C5" w:rsidP="007772C5">
      <w:pPr>
        <w:rPr>
          <w:rFonts w:asciiTheme="minorHAnsi" w:hAnsiTheme="minorHAnsi"/>
          <w:b/>
          <w:color w:val="548DD4" w:themeColor="text2" w:themeTint="99"/>
          <w:sz w:val="28"/>
          <w:szCs w:val="28"/>
        </w:rPr>
      </w:pPr>
      <w:r w:rsidRPr="00164D12">
        <w:rPr>
          <w:rFonts w:asciiTheme="minorHAnsi" w:hAnsiTheme="minorHAnsi"/>
          <w:b/>
          <w:color w:val="548DD4" w:themeColor="text2" w:themeTint="99"/>
          <w:sz w:val="28"/>
          <w:szCs w:val="28"/>
        </w:rPr>
        <w:t xml:space="preserve">CPD Approval format per event: </w:t>
      </w:r>
    </w:p>
    <w:p w14:paraId="5EFFFCE5" w14:textId="77777777" w:rsidR="00BB620B" w:rsidRPr="00783711" w:rsidRDefault="00BB620B" w:rsidP="00A832D4">
      <w:pPr>
        <w:rPr>
          <w:rFonts w:asciiTheme="minorHAnsi" w:hAnsiTheme="minorHAnsi" w:cs="Arial"/>
          <w:sz w:val="22"/>
          <w:szCs w:val="22"/>
        </w:rPr>
      </w:pPr>
    </w:p>
    <w:p w14:paraId="6B917B38" w14:textId="77777777" w:rsidR="00A832D4" w:rsidRPr="00783711" w:rsidRDefault="00A832D4" w:rsidP="00A832D4">
      <w:pPr>
        <w:jc w:val="center"/>
        <w:rPr>
          <w:rFonts w:asciiTheme="minorHAnsi" w:hAnsiTheme="minorHAnsi" w:cs="Arial"/>
          <w:b/>
          <w:sz w:val="22"/>
          <w:szCs w:val="22"/>
        </w:rPr>
      </w:pPr>
    </w:p>
    <w:tbl>
      <w:tblPr>
        <w:tblStyle w:val="TableGrid"/>
        <w:tblW w:w="0" w:type="auto"/>
        <w:tblLook w:val="04A0" w:firstRow="1" w:lastRow="0" w:firstColumn="1" w:lastColumn="0" w:noHBand="0" w:noVBand="1"/>
      </w:tblPr>
      <w:tblGrid>
        <w:gridCol w:w="2603"/>
        <w:gridCol w:w="3393"/>
        <w:gridCol w:w="3020"/>
      </w:tblGrid>
      <w:tr w:rsidR="0055598C" w:rsidRPr="001C0A60" w14:paraId="00DF2A55" w14:textId="77777777" w:rsidTr="006961DE">
        <w:tc>
          <w:tcPr>
            <w:tcW w:w="2346" w:type="dxa"/>
            <w:shd w:val="clear" w:color="auto" w:fill="C6D9F1" w:themeFill="text2" w:themeFillTint="33"/>
          </w:tcPr>
          <w:p w14:paraId="53C0E0B7" w14:textId="77777777" w:rsidR="0055598C" w:rsidRPr="001C0A60" w:rsidRDefault="0055598C" w:rsidP="006961DE">
            <w:pPr>
              <w:rPr>
                <w:rFonts w:asciiTheme="minorHAnsi" w:hAnsiTheme="minorHAnsi" w:cstheme="minorHAnsi"/>
                <w:b/>
                <w:bCs/>
              </w:rPr>
            </w:pPr>
          </w:p>
        </w:tc>
        <w:tc>
          <w:tcPr>
            <w:tcW w:w="3535" w:type="dxa"/>
            <w:shd w:val="clear" w:color="auto" w:fill="C6D9F1" w:themeFill="text2" w:themeFillTint="33"/>
          </w:tcPr>
          <w:p w14:paraId="2979AD5D" w14:textId="77777777" w:rsidR="0055598C" w:rsidRPr="001C0A60" w:rsidRDefault="0055598C" w:rsidP="006961DE">
            <w:pPr>
              <w:rPr>
                <w:rFonts w:asciiTheme="minorHAnsi" w:hAnsiTheme="minorHAnsi" w:cstheme="minorHAnsi"/>
                <w:b/>
                <w:bCs/>
              </w:rPr>
            </w:pPr>
            <w:proofErr w:type="spellStart"/>
            <w:r w:rsidRPr="001C0A60">
              <w:rPr>
                <w:rFonts w:asciiTheme="minorHAnsi" w:hAnsiTheme="minorHAnsi" w:cstheme="minorHAnsi"/>
                <w:b/>
                <w:bCs/>
              </w:rPr>
              <w:t>Programme</w:t>
            </w:r>
            <w:proofErr w:type="spellEnd"/>
            <w:r w:rsidRPr="001C0A60">
              <w:rPr>
                <w:rFonts w:asciiTheme="minorHAnsi" w:hAnsiTheme="minorHAnsi" w:cstheme="minorHAnsi"/>
                <w:b/>
                <w:bCs/>
              </w:rPr>
              <w:t xml:space="preserve"> approval detail</w:t>
            </w:r>
          </w:p>
          <w:p w14:paraId="3BFC9D4E" w14:textId="77777777" w:rsidR="0055598C" w:rsidRPr="001C0A60" w:rsidRDefault="0055598C" w:rsidP="006961DE">
            <w:pPr>
              <w:rPr>
                <w:rFonts w:asciiTheme="minorHAnsi" w:hAnsiTheme="minorHAnsi" w:cstheme="minorHAnsi"/>
                <w:b/>
                <w:bCs/>
              </w:rPr>
            </w:pPr>
          </w:p>
        </w:tc>
        <w:tc>
          <w:tcPr>
            <w:tcW w:w="3135" w:type="dxa"/>
            <w:shd w:val="clear" w:color="auto" w:fill="C6D9F1" w:themeFill="text2" w:themeFillTint="33"/>
          </w:tcPr>
          <w:p w14:paraId="652B8EFA"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 xml:space="preserve">Changes of </w:t>
            </w:r>
            <w:proofErr w:type="spellStart"/>
            <w:r w:rsidRPr="001C0A60">
              <w:rPr>
                <w:rFonts w:asciiTheme="minorHAnsi" w:hAnsiTheme="minorHAnsi" w:cstheme="minorHAnsi"/>
                <w:b/>
                <w:bCs/>
              </w:rPr>
              <w:t>programme</w:t>
            </w:r>
            <w:proofErr w:type="spellEnd"/>
          </w:p>
          <w:p w14:paraId="5318FE43" w14:textId="77777777" w:rsidR="0055598C" w:rsidRPr="001C0A60" w:rsidRDefault="0055598C" w:rsidP="006961DE">
            <w:pPr>
              <w:rPr>
                <w:rFonts w:asciiTheme="minorHAnsi" w:hAnsiTheme="minorHAnsi" w:cstheme="minorHAnsi"/>
                <w:b/>
                <w:bCs/>
                <w:i/>
                <w:sz w:val="20"/>
                <w:szCs w:val="20"/>
              </w:rPr>
            </w:pPr>
          </w:p>
        </w:tc>
      </w:tr>
      <w:tr w:rsidR="0055598C" w14:paraId="1838E4A0" w14:textId="77777777" w:rsidTr="006961DE">
        <w:tc>
          <w:tcPr>
            <w:tcW w:w="2346" w:type="dxa"/>
            <w:shd w:val="clear" w:color="auto" w:fill="C6D9F1" w:themeFill="text2" w:themeFillTint="33"/>
          </w:tcPr>
          <w:p w14:paraId="0C67B821" w14:textId="77777777" w:rsidR="0055598C" w:rsidRPr="001C0A60" w:rsidRDefault="0055598C" w:rsidP="006961DE">
            <w:pPr>
              <w:rPr>
                <w:rFonts w:asciiTheme="minorHAnsi" w:hAnsiTheme="minorHAnsi" w:cstheme="minorHAnsi"/>
                <w:b/>
                <w:bCs/>
              </w:rPr>
            </w:pPr>
            <w:proofErr w:type="spellStart"/>
            <w:r w:rsidRPr="001C0A60">
              <w:rPr>
                <w:rFonts w:asciiTheme="minorHAnsi" w:hAnsiTheme="minorHAnsi" w:cstheme="minorHAnsi"/>
                <w:b/>
                <w:bCs/>
              </w:rPr>
              <w:t>Programme</w:t>
            </w:r>
            <w:proofErr w:type="spellEnd"/>
            <w:r w:rsidRPr="001C0A60">
              <w:rPr>
                <w:rFonts w:asciiTheme="minorHAnsi" w:hAnsiTheme="minorHAnsi" w:cstheme="minorHAnsi"/>
                <w:b/>
                <w:bCs/>
              </w:rPr>
              <w:t xml:space="preserve"> renewal title</w:t>
            </w:r>
          </w:p>
          <w:p w14:paraId="020F74C7" w14:textId="77777777" w:rsidR="0055598C" w:rsidRPr="001C0A60" w:rsidRDefault="0055598C" w:rsidP="006961DE">
            <w:pPr>
              <w:rPr>
                <w:rFonts w:asciiTheme="minorHAnsi" w:hAnsiTheme="minorHAnsi" w:cstheme="minorHAnsi"/>
                <w:b/>
                <w:bCs/>
              </w:rPr>
            </w:pPr>
          </w:p>
        </w:tc>
        <w:tc>
          <w:tcPr>
            <w:tcW w:w="3535" w:type="dxa"/>
          </w:tcPr>
          <w:p w14:paraId="25FFAA68" w14:textId="77777777" w:rsidR="0055598C" w:rsidRPr="00A832D4" w:rsidRDefault="0055598C" w:rsidP="006961DE">
            <w:pPr>
              <w:rPr>
                <w:rFonts w:asciiTheme="minorHAnsi" w:hAnsiTheme="minorHAnsi" w:cstheme="minorHAnsi"/>
              </w:rPr>
            </w:pPr>
          </w:p>
        </w:tc>
        <w:tc>
          <w:tcPr>
            <w:tcW w:w="3135" w:type="dxa"/>
          </w:tcPr>
          <w:p w14:paraId="5C392B24" w14:textId="77777777" w:rsidR="0055598C" w:rsidRPr="00A832D4" w:rsidRDefault="0055598C" w:rsidP="006961DE">
            <w:pPr>
              <w:rPr>
                <w:rFonts w:asciiTheme="minorHAnsi" w:hAnsiTheme="minorHAnsi" w:cstheme="minorHAnsi"/>
              </w:rPr>
            </w:pPr>
          </w:p>
        </w:tc>
      </w:tr>
      <w:tr w:rsidR="0055598C" w14:paraId="47AB6848" w14:textId="77777777" w:rsidTr="006961DE">
        <w:tc>
          <w:tcPr>
            <w:tcW w:w="2346" w:type="dxa"/>
            <w:shd w:val="clear" w:color="auto" w:fill="C6D9F1" w:themeFill="text2" w:themeFillTint="33"/>
          </w:tcPr>
          <w:p w14:paraId="59A79681" w14:textId="77777777" w:rsidR="0055598C" w:rsidRPr="00132EF9" w:rsidRDefault="0055598C" w:rsidP="006961DE">
            <w:pPr>
              <w:rPr>
                <w:rFonts w:asciiTheme="minorHAnsi" w:hAnsiTheme="minorHAnsi" w:cstheme="minorHAnsi"/>
                <w:b/>
                <w:bCs/>
              </w:rPr>
            </w:pPr>
            <w:r w:rsidRPr="00132EF9">
              <w:rPr>
                <w:rFonts w:asciiTheme="minorHAnsi" w:hAnsiTheme="minorHAnsi" w:cstheme="minorHAnsi"/>
                <w:b/>
                <w:bCs/>
              </w:rPr>
              <w:t>Provide a motivation why compliance officers should do this course</w:t>
            </w:r>
          </w:p>
        </w:tc>
        <w:tc>
          <w:tcPr>
            <w:tcW w:w="6670" w:type="dxa"/>
            <w:gridSpan w:val="2"/>
          </w:tcPr>
          <w:p w14:paraId="0D45BE8A" w14:textId="77777777" w:rsidR="0055598C" w:rsidRPr="00A832D4" w:rsidRDefault="0055598C" w:rsidP="006961DE">
            <w:pPr>
              <w:rPr>
                <w:rFonts w:asciiTheme="minorHAnsi" w:hAnsiTheme="minorHAnsi" w:cstheme="minorHAnsi"/>
              </w:rPr>
            </w:pPr>
          </w:p>
        </w:tc>
      </w:tr>
      <w:tr w:rsidR="0055598C" w14:paraId="78BAF378" w14:textId="77777777" w:rsidTr="006961DE">
        <w:tc>
          <w:tcPr>
            <w:tcW w:w="2346" w:type="dxa"/>
            <w:shd w:val="clear" w:color="auto" w:fill="C6D9F1" w:themeFill="text2" w:themeFillTint="33"/>
          </w:tcPr>
          <w:p w14:paraId="15CC7C2F" w14:textId="77777777" w:rsidR="0055598C" w:rsidRPr="00132EF9" w:rsidRDefault="0055598C" w:rsidP="006961DE">
            <w:pPr>
              <w:rPr>
                <w:rFonts w:asciiTheme="minorHAnsi" w:hAnsiTheme="minorHAnsi" w:cstheme="minorHAnsi"/>
                <w:b/>
                <w:bCs/>
              </w:rPr>
            </w:pPr>
            <w:r w:rsidRPr="00132EF9">
              <w:rPr>
                <w:rFonts w:asciiTheme="minorHAnsi" w:hAnsiTheme="minorHAnsi" w:cstheme="minorHAnsi"/>
                <w:b/>
                <w:bCs/>
              </w:rPr>
              <w:t>Is this course registered with any other Professional Body for CPD purposes?</w:t>
            </w:r>
          </w:p>
        </w:tc>
        <w:tc>
          <w:tcPr>
            <w:tcW w:w="6670" w:type="dxa"/>
            <w:gridSpan w:val="2"/>
          </w:tcPr>
          <w:p w14:paraId="60C4CB5F" w14:textId="77777777" w:rsidR="0055598C" w:rsidRPr="00A832D4" w:rsidRDefault="0055598C" w:rsidP="006961DE">
            <w:pPr>
              <w:rPr>
                <w:rFonts w:asciiTheme="minorHAnsi" w:hAnsiTheme="minorHAnsi" w:cstheme="minorHAnsi"/>
              </w:rPr>
            </w:pPr>
          </w:p>
        </w:tc>
      </w:tr>
      <w:tr w:rsidR="0055598C" w14:paraId="6785A7DE" w14:textId="77777777" w:rsidTr="006961DE">
        <w:tc>
          <w:tcPr>
            <w:tcW w:w="2346" w:type="dxa"/>
            <w:shd w:val="clear" w:color="auto" w:fill="C6D9F1" w:themeFill="text2" w:themeFillTint="33"/>
          </w:tcPr>
          <w:p w14:paraId="371B3B61"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 xml:space="preserve">CPD registration number of </w:t>
            </w:r>
            <w:proofErr w:type="spellStart"/>
            <w:r w:rsidRPr="001C0A60">
              <w:rPr>
                <w:rFonts w:asciiTheme="minorHAnsi" w:hAnsiTheme="minorHAnsi" w:cstheme="minorHAnsi"/>
                <w:b/>
                <w:bCs/>
              </w:rPr>
              <w:t>programme</w:t>
            </w:r>
            <w:proofErr w:type="spellEnd"/>
          </w:p>
        </w:tc>
        <w:tc>
          <w:tcPr>
            <w:tcW w:w="6670" w:type="dxa"/>
            <w:gridSpan w:val="2"/>
          </w:tcPr>
          <w:p w14:paraId="2AC1CA96" w14:textId="77777777" w:rsidR="0055598C" w:rsidRPr="00A832D4" w:rsidRDefault="0055598C" w:rsidP="006961DE">
            <w:pPr>
              <w:rPr>
                <w:rFonts w:asciiTheme="minorHAnsi" w:hAnsiTheme="minorHAnsi" w:cstheme="minorHAnsi"/>
              </w:rPr>
            </w:pPr>
          </w:p>
        </w:tc>
      </w:tr>
      <w:tr w:rsidR="0055598C" w14:paraId="5EB7FEE0" w14:textId="77777777" w:rsidTr="006961DE">
        <w:tc>
          <w:tcPr>
            <w:tcW w:w="2346" w:type="dxa"/>
            <w:shd w:val="clear" w:color="auto" w:fill="C6D9F1" w:themeFill="text2" w:themeFillTint="33"/>
          </w:tcPr>
          <w:p w14:paraId="0D85E584"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Time Frame</w:t>
            </w:r>
            <w:r>
              <w:rPr>
                <w:rFonts w:asciiTheme="minorHAnsi" w:hAnsiTheme="minorHAnsi" w:cstheme="minorHAnsi"/>
                <w:b/>
                <w:bCs/>
              </w:rPr>
              <w:t xml:space="preserve"> (from date to date in 12-month period)</w:t>
            </w:r>
          </w:p>
        </w:tc>
        <w:tc>
          <w:tcPr>
            <w:tcW w:w="6670" w:type="dxa"/>
            <w:gridSpan w:val="2"/>
          </w:tcPr>
          <w:p w14:paraId="64C2A1B6" w14:textId="77777777" w:rsidR="0055598C" w:rsidRDefault="0055598C" w:rsidP="006961DE">
            <w:pPr>
              <w:rPr>
                <w:rFonts w:asciiTheme="minorHAnsi" w:hAnsiTheme="minorHAnsi" w:cstheme="minorHAnsi"/>
              </w:rPr>
            </w:pPr>
          </w:p>
          <w:p w14:paraId="19C2BC21" w14:textId="77777777" w:rsidR="0055598C" w:rsidRPr="00A832D4" w:rsidRDefault="0055598C" w:rsidP="006961DE">
            <w:pPr>
              <w:rPr>
                <w:rFonts w:asciiTheme="minorHAnsi" w:hAnsiTheme="minorHAnsi" w:cstheme="minorHAnsi"/>
              </w:rPr>
            </w:pPr>
          </w:p>
        </w:tc>
      </w:tr>
      <w:tr w:rsidR="0055598C" w14:paraId="4BDAFF38" w14:textId="77777777" w:rsidTr="006961DE">
        <w:tc>
          <w:tcPr>
            <w:tcW w:w="2346" w:type="dxa"/>
            <w:shd w:val="clear" w:color="auto" w:fill="C6D9F1" w:themeFill="text2" w:themeFillTint="33"/>
          </w:tcPr>
          <w:p w14:paraId="53B9BCC1"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 xml:space="preserve">Changes in </w:t>
            </w:r>
            <w:proofErr w:type="spellStart"/>
            <w:r w:rsidRPr="001C0A60">
              <w:rPr>
                <w:rFonts w:asciiTheme="minorHAnsi" w:hAnsiTheme="minorHAnsi" w:cstheme="minorHAnsi"/>
                <w:b/>
                <w:bCs/>
              </w:rPr>
              <w:t>programme</w:t>
            </w:r>
            <w:proofErr w:type="spellEnd"/>
          </w:p>
        </w:tc>
        <w:tc>
          <w:tcPr>
            <w:tcW w:w="6670" w:type="dxa"/>
            <w:gridSpan w:val="2"/>
          </w:tcPr>
          <w:p w14:paraId="178B08BD" w14:textId="77777777" w:rsidR="0055598C" w:rsidRPr="00A832D4" w:rsidRDefault="0055598C" w:rsidP="006961DE">
            <w:pPr>
              <w:rPr>
                <w:rFonts w:asciiTheme="minorHAnsi" w:hAnsiTheme="minorHAnsi" w:cstheme="minorHAnsi"/>
              </w:rPr>
            </w:pPr>
          </w:p>
        </w:tc>
      </w:tr>
      <w:tr w:rsidR="0055598C" w14:paraId="364FA884" w14:textId="77777777" w:rsidTr="006961DE">
        <w:tc>
          <w:tcPr>
            <w:tcW w:w="2346" w:type="dxa"/>
            <w:shd w:val="clear" w:color="auto" w:fill="C6D9F1" w:themeFill="text2" w:themeFillTint="33"/>
          </w:tcPr>
          <w:p w14:paraId="2B7DE8E7"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Contact detail confirmation</w:t>
            </w:r>
          </w:p>
        </w:tc>
        <w:tc>
          <w:tcPr>
            <w:tcW w:w="6670" w:type="dxa"/>
            <w:gridSpan w:val="2"/>
          </w:tcPr>
          <w:p w14:paraId="185CAC6E" w14:textId="77777777" w:rsidR="0055598C" w:rsidRPr="00A832D4" w:rsidRDefault="0055598C" w:rsidP="006961DE">
            <w:pPr>
              <w:rPr>
                <w:rFonts w:asciiTheme="minorHAnsi" w:hAnsiTheme="minorHAnsi" w:cstheme="minorHAnsi"/>
              </w:rPr>
            </w:pPr>
          </w:p>
        </w:tc>
      </w:tr>
      <w:tr w:rsidR="0055598C" w14:paraId="158FBA58" w14:textId="77777777" w:rsidTr="006961DE">
        <w:tc>
          <w:tcPr>
            <w:tcW w:w="2346" w:type="dxa"/>
            <w:shd w:val="clear" w:color="auto" w:fill="C6D9F1" w:themeFill="text2" w:themeFillTint="33"/>
          </w:tcPr>
          <w:p w14:paraId="29009E68"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Facilitator</w:t>
            </w:r>
          </w:p>
          <w:p w14:paraId="17C9B614" w14:textId="77777777" w:rsidR="0055598C" w:rsidRPr="001C0A60" w:rsidRDefault="0055598C" w:rsidP="006961DE">
            <w:pPr>
              <w:rPr>
                <w:rFonts w:asciiTheme="minorHAnsi" w:hAnsiTheme="minorHAnsi" w:cstheme="minorHAnsi"/>
                <w:b/>
                <w:bCs/>
              </w:rPr>
            </w:pPr>
          </w:p>
        </w:tc>
        <w:tc>
          <w:tcPr>
            <w:tcW w:w="3535" w:type="dxa"/>
          </w:tcPr>
          <w:p w14:paraId="305ADCE2" w14:textId="77777777" w:rsidR="0055598C" w:rsidRPr="00A832D4" w:rsidRDefault="0055598C" w:rsidP="006961DE">
            <w:pPr>
              <w:rPr>
                <w:rFonts w:asciiTheme="minorHAnsi" w:hAnsiTheme="minorHAnsi" w:cstheme="minorHAnsi"/>
              </w:rPr>
            </w:pPr>
            <w:r>
              <w:rPr>
                <w:rFonts w:asciiTheme="minorHAnsi" w:hAnsiTheme="minorHAnsi" w:cstheme="minorHAnsi"/>
              </w:rPr>
              <w:t>Previous period</w:t>
            </w:r>
          </w:p>
        </w:tc>
        <w:tc>
          <w:tcPr>
            <w:tcW w:w="3135" w:type="dxa"/>
          </w:tcPr>
          <w:p w14:paraId="28D885BF" w14:textId="77777777" w:rsidR="0055598C" w:rsidRPr="00A832D4" w:rsidRDefault="0055598C" w:rsidP="006961DE">
            <w:pPr>
              <w:rPr>
                <w:rFonts w:asciiTheme="minorHAnsi" w:hAnsiTheme="minorHAnsi" w:cstheme="minorHAnsi"/>
              </w:rPr>
            </w:pPr>
            <w:r>
              <w:rPr>
                <w:rFonts w:asciiTheme="minorHAnsi" w:hAnsiTheme="minorHAnsi" w:cstheme="minorHAnsi"/>
              </w:rPr>
              <w:t>New period</w:t>
            </w:r>
          </w:p>
        </w:tc>
      </w:tr>
      <w:tr w:rsidR="0055598C" w14:paraId="6C2363D2" w14:textId="77777777" w:rsidTr="006961DE">
        <w:tc>
          <w:tcPr>
            <w:tcW w:w="2346" w:type="dxa"/>
            <w:shd w:val="clear" w:color="auto" w:fill="C6D9F1" w:themeFill="text2" w:themeFillTint="33"/>
          </w:tcPr>
          <w:p w14:paraId="45EC8029"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 xml:space="preserve">Duration of </w:t>
            </w:r>
            <w:proofErr w:type="spellStart"/>
            <w:r w:rsidRPr="001C0A60">
              <w:rPr>
                <w:rFonts w:asciiTheme="minorHAnsi" w:hAnsiTheme="minorHAnsi" w:cstheme="minorHAnsi"/>
                <w:b/>
                <w:bCs/>
              </w:rPr>
              <w:t>programme</w:t>
            </w:r>
            <w:proofErr w:type="spellEnd"/>
          </w:p>
        </w:tc>
        <w:tc>
          <w:tcPr>
            <w:tcW w:w="3535" w:type="dxa"/>
          </w:tcPr>
          <w:p w14:paraId="1CFD7598" w14:textId="77777777" w:rsidR="0055598C" w:rsidRPr="00A832D4" w:rsidRDefault="0055598C" w:rsidP="006961DE">
            <w:pPr>
              <w:rPr>
                <w:rFonts w:asciiTheme="minorHAnsi" w:hAnsiTheme="minorHAnsi" w:cstheme="minorHAnsi"/>
              </w:rPr>
            </w:pPr>
            <w:r>
              <w:rPr>
                <w:rFonts w:asciiTheme="minorHAnsi" w:hAnsiTheme="minorHAnsi" w:cstheme="minorHAnsi"/>
              </w:rPr>
              <w:t>Previous period</w:t>
            </w:r>
          </w:p>
        </w:tc>
        <w:tc>
          <w:tcPr>
            <w:tcW w:w="3135" w:type="dxa"/>
          </w:tcPr>
          <w:p w14:paraId="429513BF" w14:textId="77777777" w:rsidR="0055598C" w:rsidRPr="00A832D4" w:rsidRDefault="0055598C" w:rsidP="006961DE">
            <w:pPr>
              <w:rPr>
                <w:rFonts w:asciiTheme="minorHAnsi" w:hAnsiTheme="minorHAnsi" w:cstheme="minorHAnsi"/>
              </w:rPr>
            </w:pPr>
            <w:r>
              <w:rPr>
                <w:rFonts w:asciiTheme="minorHAnsi" w:hAnsiTheme="minorHAnsi" w:cstheme="minorHAnsi"/>
              </w:rPr>
              <w:t>New period</w:t>
            </w:r>
          </w:p>
        </w:tc>
      </w:tr>
      <w:tr w:rsidR="0055598C" w14:paraId="2FFD8E5B" w14:textId="77777777" w:rsidTr="006961DE">
        <w:tc>
          <w:tcPr>
            <w:tcW w:w="2346" w:type="dxa"/>
            <w:shd w:val="clear" w:color="auto" w:fill="C6D9F1" w:themeFill="text2" w:themeFillTint="33"/>
          </w:tcPr>
          <w:p w14:paraId="24B95C89" w14:textId="77777777" w:rsidR="0055598C" w:rsidRPr="001C0A60" w:rsidRDefault="0055598C" w:rsidP="006961DE">
            <w:pPr>
              <w:rPr>
                <w:rFonts w:asciiTheme="minorHAnsi" w:hAnsiTheme="minorHAnsi" w:cstheme="minorHAnsi"/>
                <w:b/>
                <w:bCs/>
              </w:rPr>
            </w:pPr>
          </w:p>
          <w:p w14:paraId="761FC750"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 xml:space="preserve">Pricing of </w:t>
            </w:r>
            <w:proofErr w:type="spellStart"/>
            <w:r w:rsidRPr="001C0A60">
              <w:rPr>
                <w:rFonts w:asciiTheme="minorHAnsi" w:hAnsiTheme="minorHAnsi" w:cstheme="minorHAnsi"/>
                <w:b/>
                <w:bCs/>
              </w:rPr>
              <w:t>programme</w:t>
            </w:r>
            <w:proofErr w:type="spellEnd"/>
          </w:p>
        </w:tc>
        <w:tc>
          <w:tcPr>
            <w:tcW w:w="3535" w:type="dxa"/>
          </w:tcPr>
          <w:p w14:paraId="3C2E3635" w14:textId="77777777" w:rsidR="0055598C" w:rsidRPr="00A832D4" w:rsidRDefault="0055598C" w:rsidP="006961DE">
            <w:pPr>
              <w:rPr>
                <w:rFonts w:asciiTheme="minorHAnsi" w:hAnsiTheme="minorHAnsi" w:cstheme="minorHAnsi"/>
              </w:rPr>
            </w:pPr>
            <w:r>
              <w:rPr>
                <w:rFonts w:asciiTheme="minorHAnsi" w:hAnsiTheme="minorHAnsi" w:cstheme="minorHAnsi"/>
              </w:rPr>
              <w:t>Previous period</w:t>
            </w:r>
          </w:p>
        </w:tc>
        <w:tc>
          <w:tcPr>
            <w:tcW w:w="3135" w:type="dxa"/>
          </w:tcPr>
          <w:p w14:paraId="53E269B1" w14:textId="77777777" w:rsidR="0055598C" w:rsidRPr="00A832D4" w:rsidRDefault="0055598C" w:rsidP="006961DE">
            <w:pPr>
              <w:rPr>
                <w:rFonts w:asciiTheme="minorHAnsi" w:hAnsiTheme="minorHAnsi" w:cstheme="minorHAnsi"/>
              </w:rPr>
            </w:pPr>
            <w:r>
              <w:rPr>
                <w:rFonts w:asciiTheme="minorHAnsi" w:hAnsiTheme="minorHAnsi" w:cstheme="minorHAnsi"/>
              </w:rPr>
              <w:t>New period</w:t>
            </w:r>
          </w:p>
        </w:tc>
      </w:tr>
      <w:tr w:rsidR="0055598C" w14:paraId="587B7E3E" w14:textId="77777777" w:rsidTr="006961DE">
        <w:tc>
          <w:tcPr>
            <w:tcW w:w="2346" w:type="dxa"/>
            <w:shd w:val="clear" w:color="auto" w:fill="C6D9F1" w:themeFill="text2" w:themeFillTint="33"/>
          </w:tcPr>
          <w:p w14:paraId="2D4B17D8" w14:textId="77777777" w:rsidR="0055598C" w:rsidRPr="00457D39" w:rsidRDefault="0055598C" w:rsidP="006961DE">
            <w:pPr>
              <w:rPr>
                <w:rFonts w:asciiTheme="minorHAnsi" w:hAnsiTheme="minorHAnsi" w:cstheme="minorHAnsi"/>
                <w:b/>
                <w:bCs/>
              </w:rPr>
            </w:pPr>
            <w:r w:rsidRPr="00457D39">
              <w:rPr>
                <w:rFonts w:asciiTheme="minorHAnsi" w:hAnsiTheme="minorHAnsi" w:cstheme="minorHAnsi"/>
                <w:b/>
                <w:bCs/>
              </w:rPr>
              <w:t>Assessment process (Where relevant – description of methods and tools), e.g.    Case Study / Presentation / Group discussions/Assignment</w:t>
            </w:r>
          </w:p>
        </w:tc>
        <w:tc>
          <w:tcPr>
            <w:tcW w:w="6670" w:type="dxa"/>
            <w:gridSpan w:val="2"/>
          </w:tcPr>
          <w:p w14:paraId="34DE8AB1" w14:textId="77777777" w:rsidR="0055598C" w:rsidRPr="00A832D4" w:rsidRDefault="0055598C" w:rsidP="006961DE">
            <w:pPr>
              <w:rPr>
                <w:rFonts w:asciiTheme="minorHAnsi" w:hAnsiTheme="minorHAnsi" w:cstheme="minorHAnsi"/>
              </w:rPr>
            </w:pPr>
          </w:p>
        </w:tc>
      </w:tr>
      <w:tr w:rsidR="0055598C" w14:paraId="566E9BC2" w14:textId="77777777" w:rsidTr="006961DE">
        <w:tc>
          <w:tcPr>
            <w:tcW w:w="2346" w:type="dxa"/>
            <w:shd w:val="clear" w:color="auto" w:fill="C6D9F1" w:themeFill="text2" w:themeFillTint="33"/>
          </w:tcPr>
          <w:p w14:paraId="14A6F77A" w14:textId="77777777" w:rsidR="0055598C" w:rsidRPr="00457D39" w:rsidRDefault="0055598C" w:rsidP="006961DE">
            <w:pPr>
              <w:rPr>
                <w:rFonts w:asciiTheme="minorHAnsi" w:hAnsiTheme="minorHAnsi" w:cstheme="minorHAnsi"/>
                <w:b/>
                <w:bCs/>
              </w:rPr>
            </w:pPr>
            <w:r>
              <w:rPr>
                <w:rFonts w:asciiTheme="minorHAnsi" w:hAnsiTheme="minorHAnsi" w:cstheme="minorHAnsi"/>
                <w:b/>
                <w:bCs/>
              </w:rPr>
              <w:t>Customer satisfaction feedback</w:t>
            </w:r>
          </w:p>
        </w:tc>
        <w:tc>
          <w:tcPr>
            <w:tcW w:w="6670" w:type="dxa"/>
            <w:gridSpan w:val="2"/>
          </w:tcPr>
          <w:p w14:paraId="6470CCD3" w14:textId="77777777" w:rsidR="0055598C" w:rsidRPr="00457D39" w:rsidRDefault="0055598C" w:rsidP="006961DE">
            <w:pPr>
              <w:rPr>
                <w:rFonts w:asciiTheme="minorHAnsi" w:hAnsiTheme="minorHAnsi" w:cstheme="minorHAnsi"/>
                <w:highlight w:val="yellow"/>
              </w:rPr>
            </w:pPr>
            <w:r w:rsidRPr="00457D39">
              <w:rPr>
                <w:rFonts w:asciiTheme="minorHAnsi" w:hAnsiTheme="minorHAnsi" w:cstheme="minorHAnsi"/>
                <w:highlight w:val="yellow"/>
              </w:rPr>
              <w:t xml:space="preserve">Provide a sample, comprising at least 10 anonymous, dated customer satisfaction feedback from the past period. </w:t>
            </w:r>
          </w:p>
        </w:tc>
      </w:tr>
      <w:tr w:rsidR="0055598C" w14:paraId="50119619" w14:textId="77777777" w:rsidTr="006961DE">
        <w:tc>
          <w:tcPr>
            <w:tcW w:w="2346" w:type="dxa"/>
            <w:shd w:val="clear" w:color="auto" w:fill="C6D9F1" w:themeFill="text2" w:themeFillTint="33"/>
          </w:tcPr>
          <w:p w14:paraId="6C5A4AE6" w14:textId="77777777" w:rsidR="0055598C" w:rsidRPr="001C0A60" w:rsidRDefault="0055598C" w:rsidP="006961DE">
            <w:pPr>
              <w:rPr>
                <w:rFonts w:asciiTheme="minorHAnsi" w:hAnsiTheme="minorHAnsi" w:cstheme="minorHAnsi"/>
                <w:b/>
                <w:bCs/>
              </w:rPr>
            </w:pPr>
            <w:r w:rsidRPr="001C0A60">
              <w:rPr>
                <w:rFonts w:asciiTheme="minorHAnsi" w:hAnsiTheme="minorHAnsi" w:cstheme="minorHAnsi"/>
                <w:b/>
                <w:bCs/>
              </w:rPr>
              <w:t>Provide supporting documentation</w:t>
            </w:r>
          </w:p>
        </w:tc>
        <w:tc>
          <w:tcPr>
            <w:tcW w:w="3535" w:type="dxa"/>
          </w:tcPr>
          <w:p w14:paraId="5EF84932" w14:textId="77777777" w:rsidR="0055598C" w:rsidRPr="00132EF9" w:rsidRDefault="0055598C" w:rsidP="006961DE">
            <w:pPr>
              <w:rPr>
                <w:rFonts w:asciiTheme="minorHAnsi" w:hAnsiTheme="minorHAnsi" w:cstheme="minorHAnsi"/>
                <w:highlight w:val="yellow"/>
              </w:rPr>
            </w:pPr>
            <w:r w:rsidRPr="00132EF9">
              <w:rPr>
                <w:rFonts w:asciiTheme="minorHAnsi" w:hAnsiTheme="minorHAnsi" w:cstheme="minorHAnsi"/>
                <w:highlight w:val="yellow"/>
              </w:rPr>
              <w:t>Attach previous certificate</w:t>
            </w:r>
          </w:p>
        </w:tc>
        <w:tc>
          <w:tcPr>
            <w:tcW w:w="3135" w:type="dxa"/>
          </w:tcPr>
          <w:p w14:paraId="761CF5E0" w14:textId="77777777" w:rsidR="0055598C" w:rsidRPr="00132EF9" w:rsidRDefault="0055598C" w:rsidP="006961DE">
            <w:pPr>
              <w:rPr>
                <w:rFonts w:asciiTheme="minorHAnsi" w:hAnsiTheme="minorHAnsi" w:cstheme="minorHAnsi"/>
                <w:highlight w:val="yellow"/>
              </w:rPr>
            </w:pPr>
            <w:r w:rsidRPr="00132EF9">
              <w:rPr>
                <w:rFonts w:asciiTheme="minorHAnsi" w:hAnsiTheme="minorHAnsi" w:cstheme="minorHAnsi"/>
                <w:highlight w:val="yellow"/>
              </w:rPr>
              <w:t>Documents based on changes</w:t>
            </w:r>
          </w:p>
        </w:tc>
      </w:tr>
    </w:tbl>
    <w:p w14:paraId="36C7E94E" w14:textId="77777777" w:rsidR="0055598C" w:rsidRDefault="0055598C" w:rsidP="001852AF">
      <w:pPr>
        <w:jc w:val="both"/>
        <w:rPr>
          <w:rFonts w:asciiTheme="minorHAnsi" w:hAnsiTheme="minorHAnsi" w:cstheme="minorHAnsi"/>
          <w:b/>
          <w:color w:val="548DD4" w:themeColor="text2" w:themeTint="99"/>
        </w:rPr>
      </w:pPr>
    </w:p>
    <w:p w14:paraId="2EDE27A1" w14:textId="00862F0E" w:rsidR="001852AF" w:rsidRPr="00164D12" w:rsidRDefault="001852AF" w:rsidP="001852AF">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Application process:</w:t>
      </w:r>
    </w:p>
    <w:p w14:paraId="2BE76C1C" w14:textId="77777777" w:rsidR="00D70EAE" w:rsidRPr="009B3DDE" w:rsidRDefault="00D70EAE" w:rsidP="00D70EAE">
      <w:pPr>
        <w:jc w:val="both"/>
        <w:rPr>
          <w:rFonts w:asciiTheme="minorHAnsi" w:hAnsiTheme="minorHAnsi" w:cstheme="minorHAnsi"/>
          <w:b/>
        </w:rPr>
      </w:pPr>
    </w:p>
    <w:p w14:paraId="682B3E7E" w14:textId="77777777" w:rsidR="00D70EAE" w:rsidRPr="009B3DDE" w:rsidRDefault="00D70EAE" w:rsidP="00D70EAE">
      <w:pPr>
        <w:pStyle w:val="ListParagraph"/>
        <w:numPr>
          <w:ilvl w:val="0"/>
          <w:numId w:val="2"/>
        </w:numPr>
        <w:spacing w:after="0" w:line="259" w:lineRule="auto"/>
        <w:jc w:val="both"/>
        <w:rPr>
          <w:rFonts w:cstheme="minorHAnsi"/>
          <w:color w:val="FF0000"/>
        </w:rPr>
      </w:pPr>
      <w:r w:rsidRPr="009B3DDE">
        <w:rPr>
          <w:rFonts w:cstheme="minorHAnsi"/>
        </w:rPr>
        <w:t xml:space="preserve">Complete the </w:t>
      </w:r>
      <w:r w:rsidRPr="009B3DDE">
        <w:rPr>
          <w:rFonts w:cstheme="minorHAnsi"/>
          <w:b/>
        </w:rPr>
        <w:t>Application form</w:t>
      </w:r>
      <w:r w:rsidRPr="009B3DDE">
        <w:rPr>
          <w:rFonts w:cstheme="minorHAnsi"/>
        </w:rPr>
        <w:t xml:space="preserve"> on the Institute website or contact </w:t>
      </w:r>
      <w:hyperlink r:id="rId10" w:history="1">
        <w:r w:rsidRPr="000825A1">
          <w:rPr>
            <w:rStyle w:val="Hyperlink"/>
            <w:rFonts w:cstheme="minorHAnsi"/>
          </w:rPr>
          <w:t>professionalism@compliancesa.com</w:t>
        </w:r>
      </w:hyperlink>
      <w:r w:rsidRPr="009B3DDE">
        <w:rPr>
          <w:rFonts w:cstheme="minorHAnsi"/>
        </w:rPr>
        <w:t xml:space="preserve">  to obtain a copy.  </w:t>
      </w:r>
    </w:p>
    <w:p w14:paraId="5E095D2F" w14:textId="77777777" w:rsidR="00D70EAE" w:rsidRPr="009B3DDE" w:rsidRDefault="00D70EAE" w:rsidP="00D70EAE">
      <w:pPr>
        <w:pStyle w:val="ListParagraph"/>
        <w:spacing w:after="0"/>
        <w:jc w:val="both"/>
        <w:rPr>
          <w:rFonts w:cstheme="minorHAnsi"/>
        </w:rPr>
      </w:pPr>
      <w:r w:rsidRPr="009B3DDE">
        <w:rPr>
          <w:rFonts w:cstheme="minorHAnsi"/>
        </w:rPr>
        <w:t xml:space="preserve">Complete the form and submit all supporting documentation (attached to the application form) to </w:t>
      </w:r>
      <w:hyperlink r:id="rId11" w:history="1">
        <w:r w:rsidRPr="000825A1">
          <w:rPr>
            <w:rStyle w:val="Hyperlink"/>
            <w:rFonts w:cstheme="minorHAnsi"/>
          </w:rPr>
          <w:t>professionalism@compliancesa.com</w:t>
        </w:r>
      </w:hyperlink>
      <w:r w:rsidRPr="009B3DDE">
        <w:rPr>
          <w:rFonts w:cstheme="minorHAnsi"/>
        </w:rPr>
        <w:t xml:space="preserve">. </w:t>
      </w:r>
    </w:p>
    <w:p w14:paraId="2848C61E" w14:textId="77777777" w:rsidR="00D70EAE" w:rsidRPr="009B3DDE" w:rsidRDefault="00D70EAE" w:rsidP="00D70EAE">
      <w:pPr>
        <w:pStyle w:val="ListParagraph"/>
        <w:numPr>
          <w:ilvl w:val="0"/>
          <w:numId w:val="2"/>
        </w:numPr>
        <w:spacing w:after="0" w:line="259" w:lineRule="auto"/>
        <w:jc w:val="both"/>
        <w:rPr>
          <w:rFonts w:cstheme="minorHAnsi"/>
        </w:rPr>
      </w:pPr>
      <w:r w:rsidRPr="009B3DDE">
        <w:rPr>
          <w:rFonts w:cstheme="minorHAnsi"/>
        </w:rPr>
        <w:t>The application will be evaluated at the next meeting of the Education</w:t>
      </w:r>
      <w:r>
        <w:rPr>
          <w:rFonts w:cstheme="minorHAnsi"/>
        </w:rPr>
        <w:t xml:space="preserve">, </w:t>
      </w:r>
      <w:r w:rsidRPr="009B3DDE">
        <w:rPr>
          <w:rFonts w:cstheme="minorHAnsi"/>
        </w:rPr>
        <w:t xml:space="preserve">Training </w:t>
      </w:r>
      <w:r>
        <w:rPr>
          <w:rFonts w:cstheme="minorHAnsi"/>
        </w:rPr>
        <w:t xml:space="preserve">and Professionalism </w:t>
      </w:r>
      <w:r w:rsidRPr="009B3DDE">
        <w:rPr>
          <w:rFonts w:cstheme="minorHAnsi"/>
        </w:rPr>
        <w:t xml:space="preserve">committee. Please allow </w:t>
      </w:r>
      <w:r>
        <w:rPr>
          <w:rFonts w:cstheme="minorHAnsi"/>
        </w:rPr>
        <w:t>at least 2 weeks</w:t>
      </w:r>
      <w:r w:rsidRPr="009B3DDE">
        <w:rPr>
          <w:rFonts w:cstheme="minorHAnsi"/>
        </w:rPr>
        <w:t xml:space="preserve"> for processing</w:t>
      </w:r>
      <w:r>
        <w:rPr>
          <w:rFonts w:cstheme="minorHAnsi"/>
        </w:rPr>
        <w:t>.</w:t>
      </w:r>
    </w:p>
    <w:p w14:paraId="0AE531E9" w14:textId="77777777" w:rsidR="00D70EAE" w:rsidRDefault="00D70EAE" w:rsidP="00D70EAE">
      <w:pPr>
        <w:pStyle w:val="ListParagraph"/>
        <w:numPr>
          <w:ilvl w:val="0"/>
          <w:numId w:val="2"/>
        </w:numPr>
        <w:spacing w:after="0" w:line="259" w:lineRule="auto"/>
        <w:jc w:val="both"/>
        <w:rPr>
          <w:rFonts w:cstheme="minorHAnsi"/>
        </w:rPr>
      </w:pPr>
      <w:r w:rsidRPr="009B3DDE">
        <w:rPr>
          <w:rFonts w:cstheme="minorHAnsi"/>
        </w:rPr>
        <w:t xml:space="preserve">Once the application has been approved, an invoice will be rendered. The </w:t>
      </w:r>
      <w:r>
        <w:rPr>
          <w:rFonts w:cstheme="minorHAnsi"/>
        </w:rPr>
        <w:t xml:space="preserve">approval letter </w:t>
      </w:r>
      <w:r w:rsidRPr="009B3DDE">
        <w:rPr>
          <w:rFonts w:cstheme="minorHAnsi"/>
        </w:rPr>
        <w:t xml:space="preserve">will reflect your CPD registration number if your application has been successful. </w:t>
      </w:r>
    </w:p>
    <w:p w14:paraId="67F407EB" w14:textId="77777777" w:rsidR="00133A12" w:rsidRPr="009B3DDE" w:rsidRDefault="00133A12" w:rsidP="00133A12">
      <w:pPr>
        <w:pStyle w:val="ListParagraph"/>
        <w:numPr>
          <w:ilvl w:val="0"/>
          <w:numId w:val="2"/>
        </w:numPr>
        <w:spacing w:after="0" w:line="259" w:lineRule="auto"/>
        <w:jc w:val="both"/>
        <w:rPr>
          <w:rFonts w:cstheme="minorHAnsi"/>
        </w:rPr>
      </w:pPr>
      <w:r>
        <w:rPr>
          <w:rFonts w:cstheme="minorHAnsi"/>
        </w:rPr>
        <w:t xml:space="preserve">Within the 1st month after the approval, the Institute will conduct quality assurance on the Quality of Service and Content experienced by attendees. </w:t>
      </w:r>
    </w:p>
    <w:p w14:paraId="15B8764A" w14:textId="77777777" w:rsidR="00D70EAE" w:rsidRDefault="00D70EAE" w:rsidP="00D70EAE">
      <w:pPr>
        <w:jc w:val="both"/>
      </w:pPr>
    </w:p>
    <w:p w14:paraId="7E05B56F" w14:textId="77777777" w:rsidR="00E17AFA" w:rsidRPr="0075784F" w:rsidRDefault="00E17AFA" w:rsidP="00E17AFA">
      <w:pPr>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lastRenderedPageBreak/>
        <w:t>Costs involved:</w:t>
      </w:r>
    </w:p>
    <w:p w14:paraId="3C0E561D" w14:textId="77777777" w:rsidR="00E17AFA" w:rsidRPr="00C1222D" w:rsidRDefault="00E17AFA" w:rsidP="00E17AFA">
      <w:pPr>
        <w:jc w:val="both"/>
        <w:rPr>
          <w:rFonts w:asciiTheme="minorHAnsi" w:hAnsiTheme="minorHAnsi" w:cstheme="minorHAnsi"/>
          <w:sz w:val="22"/>
          <w:szCs w:val="22"/>
        </w:rPr>
      </w:pPr>
      <w:r w:rsidRPr="00C1222D">
        <w:rPr>
          <w:rFonts w:asciiTheme="minorHAnsi" w:hAnsiTheme="minorHAnsi" w:cstheme="minorHAnsi"/>
          <w:sz w:val="22"/>
          <w:szCs w:val="22"/>
        </w:rPr>
        <w:t>The endorsement fees include the following:</w:t>
      </w:r>
    </w:p>
    <w:p w14:paraId="0D0A7ADE" w14:textId="77777777" w:rsidR="00E17AFA" w:rsidRPr="002D6661" w:rsidRDefault="00E17AFA" w:rsidP="00E17AFA">
      <w:pPr>
        <w:pStyle w:val="ListParagraph"/>
        <w:numPr>
          <w:ilvl w:val="0"/>
          <w:numId w:val="3"/>
        </w:numPr>
        <w:spacing w:after="0" w:line="259" w:lineRule="auto"/>
        <w:jc w:val="both"/>
        <w:rPr>
          <w:rFonts w:cstheme="minorHAnsi"/>
        </w:rPr>
      </w:pPr>
      <w:r w:rsidRPr="002D6661">
        <w:rPr>
          <w:rFonts w:cstheme="minorHAnsi"/>
        </w:rPr>
        <w:t>Administration costs</w:t>
      </w:r>
    </w:p>
    <w:p w14:paraId="66185270" w14:textId="77777777" w:rsidR="00E17AFA" w:rsidRPr="002D6661" w:rsidRDefault="00E17AFA" w:rsidP="00E17AFA">
      <w:pPr>
        <w:pStyle w:val="ListParagraph"/>
        <w:numPr>
          <w:ilvl w:val="0"/>
          <w:numId w:val="3"/>
        </w:numPr>
        <w:spacing w:after="0" w:line="259" w:lineRule="auto"/>
        <w:jc w:val="both"/>
        <w:rPr>
          <w:rFonts w:cstheme="minorHAnsi"/>
        </w:rPr>
      </w:pPr>
      <w:r w:rsidRPr="002D6661">
        <w:rPr>
          <w:rFonts w:cstheme="minorHAnsi"/>
        </w:rPr>
        <w:t>Quality assurance costs</w:t>
      </w:r>
    </w:p>
    <w:p w14:paraId="4E1F90F1" w14:textId="77777777" w:rsidR="00E17AFA" w:rsidRPr="002A231B" w:rsidRDefault="00E17AFA" w:rsidP="00E17AFA">
      <w:pPr>
        <w:pStyle w:val="ListParagraph"/>
        <w:numPr>
          <w:ilvl w:val="0"/>
          <w:numId w:val="3"/>
        </w:numPr>
        <w:spacing w:after="0" w:line="259" w:lineRule="auto"/>
        <w:jc w:val="both"/>
        <w:rPr>
          <w:rFonts w:cstheme="minorHAnsi"/>
        </w:rPr>
      </w:pPr>
      <w:r w:rsidRPr="002D6661">
        <w:rPr>
          <w:rFonts w:cstheme="minorHAnsi"/>
        </w:rPr>
        <w:t>Ad hoc attendance of Compliance Institute representatives</w:t>
      </w:r>
    </w:p>
    <w:p w14:paraId="2C0849DD" w14:textId="77777777" w:rsidR="00E17AFA" w:rsidRDefault="00E17AFA" w:rsidP="00E17AFA">
      <w:pPr>
        <w:jc w:val="both"/>
        <w:rPr>
          <w:rFonts w:asciiTheme="minorHAnsi" w:hAnsiTheme="minorHAnsi" w:cstheme="minorHAnsi"/>
          <w:b/>
          <w:sz w:val="22"/>
          <w:szCs w:val="22"/>
        </w:rPr>
      </w:pPr>
    </w:p>
    <w:p w14:paraId="550674BB" w14:textId="77777777" w:rsidR="00E17AFA" w:rsidRPr="00164D12" w:rsidRDefault="00E17AFA" w:rsidP="00E17AFA">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Public Institutions and Private Providers</w:t>
      </w:r>
    </w:p>
    <w:p w14:paraId="73B914C7" w14:textId="77777777" w:rsidR="00E17AFA" w:rsidRDefault="00E17AFA" w:rsidP="00E17AFA">
      <w:pPr>
        <w:jc w:val="both"/>
        <w:rPr>
          <w:rFonts w:asciiTheme="minorHAnsi" w:hAnsiTheme="minorHAnsi" w:cstheme="minorHAnsi"/>
          <w:sz w:val="22"/>
          <w:szCs w:val="22"/>
        </w:rPr>
      </w:pPr>
    </w:p>
    <w:p w14:paraId="1E5F173F" w14:textId="77777777" w:rsidR="00E17AFA" w:rsidRDefault="00E17AFA" w:rsidP="00E17AFA">
      <w:pPr>
        <w:jc w:val="both"/>
        <w:rPr>
          <w:rFonts w:asciiTheme="minorHAnsi" w:hAnsiTheme="minorHAnsi" w:cstheme="minorHAnsi"/>
          <w:sz w:val="22"/>
          <w:szCs w:val="22"/>
        </w:rPr>
      </w:pPr>
      <w:r w:rsidRPr="002D6661">
        <w:rPr>
          <w:rFonts w:asciiTheme="minorHAnsi" w:hAnsiTheme="minorHAnsi" w:cstheme="minorHAnsi"/>
          <w:sz w:val="22"/>
          <w:szCs w:val="22"/>
        </w:rPr>
        <w:t xml:space="preserve"> </w:t>
      </w:r>
      <w:r>
        <w:rPr>
          <w:rFonts w:asciiTheme="minorHAnsi" w:hAnsiTheme="minorHAnsi" w:cstheme="minorHAnsi"/>
          <w:sz w:val="22"/>
          <w:szCs w:val="22"/>
        </w:rPr>
        <w:t>F</w:t>
      </w:r>
      <w:r w:rsidRPr="002D6661">
        <w:rPr>
          <w:rFonts w:asciiTheme="minorHAnsi" w:hAnsiTheme="minorHAnsi" w:cstheme="minorHAnsi"/>
          <w:sz w:val="22"/>
          <w:szCs w:val="22"/>
        </w:rPr>
        <w:t xml:space="preserve">ees per CPD </w:t>
      </w:r>
      <w:proofErr w:type="spellStart"/>
      <w:r w:rsidRPr="002D6661">
        <w:rPr>
          <w:rFonts w:asciiTheme="minorHAnsi" w:hAnsiTheme="minorHAnsi" w:cstheme="minorHAnsi"/>
          <w:sz w:val="22"/>
          <w:szCs w:val="22"/>
        </w:rPr>
        <w:t>programme</w:t>
      </w:r>
      <w:proofErr w:type="spellEnd"/>
      <w:r w:rsidRPr="002D6661">
        <w:rPr>
          <w:rFonts w:asciiTheme="minorHAnsi" w:hAnsiTheme="minorHAnsi" w:cstheme="minorHAnsi"/>
          <w:sz w:val="22"/>
          <w:szCs w:val="22"/>
        </w:rPr>
        <w:t xml:space="preserve"> are as follows:</w:t>
      </w:r>
    </w:p>
    <w:p w14:paraId="410B9697" w14:textId="77777777" w:rsidR="00E17AFA" w:rsidRDefault="00E17AFA" w:rsidP="00E17AFA">
      <w:pPr>
        <w:jc w:val="both"/>
        <w:rPr>
          <w:rFonts w:asciiTheme="minorHAnsi" w:hAnsiTheme="minorHAnsi" w:cstheme="minorHAnsi"/>
          <w:sz w:val="22"/>
          <w:szCs w:val="22"/>
        </w:rPr>
      </w:pPr>
    </w:p>
    <w:p w14:paraId="749CFC5D" w14:textId="77777777" w:rsidR="00E17AFA" w:rsidRPr="00B5684B" w:rsidRDefault="00E17AFA" w:rsidP="00E17AFA">
      <w:pPr>
        <w:jc w:val="both"/>
        <w:rPr>
          <w:rFonts w:asciiTheme="minorHAnsi" w:eastAsiaTheme="minorHAnsi" w:hAnsiTheme="minorHAnsi" w:cstheme="minorHAnsi"/>
          <w:sz w:val="22"/>
          <w:szCs w:val="22"/>
          <w:lang w:val="en-ZA"/>
        </w:rPr>
      </w:pPr>
    </w:p>
    <w:tbl>
      <w:tblPr>
        <w:tblStyle w:val="TableGrid"/>
        <w:tblW w:w="9288" w:type="dxa"/>
        <w:tblLook w:val="04A0" w:firstRow="1" w:lastRow="0" w:firstColumn="1" w:lastColumn="0" w:noHBand="0" w:noVBand="1"/>
      </w:tblPr>
      <w:tblGrid>
        <w:gridCol w:w="4788"/>
        <w:gridCol w:w="4500"/>
      </w:tblGrid>
      <w:tr w:rsidR="00E17AFA" w:rsidRPr="002D6661" w14:paraId="33DD60E2" w14:textId="77777777" w:rsidTr="008A1E20">
        <w:tc>
          <w:tcPr>
            <w:tcW w:w="4788" w:type="dxa"/>
            <w:shd w:val="clear" w:color="auto" w:fill="B8CCE4" w:themeFill="accent1" w:themeFillTint="66"/>
          </w:tcPr>
          <w:p w14:paraId="458A7000" w14:textId="77777777" w:rsidR="00E17AFA" w:rsidRPr="002D6661" w:rsidRDefault="00E17AFA" w:rsidP="008A1E20">
            <w:pPr>
              <w:rPr>
                <w:rFonts w:asciiTheme="minorHAnsi" w:hAnsiTheme="minorHAnsi" w:cstheme="minorHAnsi"/>
                <w:b/>
                <w:sz w:val="22"/>
                <w:szCs w:val="22"/>
              </w:rPr>
            </w:pPr>
            <w:r w:rsidRPr="002D6661">
              <w:rPr>
                <w:rFonts w:asciiTheme="minorHAnsi" w:hAnsiTheme="minorHAnsi" w:cstheme="minorHAnsi"/>
                <w:b/>
                <w:sz w:val="22"/>
                <w:szCs w:val="22"/>
              </w:rPr>
              <w:t>Duration (Contact time)</w:t>
            </w:r>
          </w:p>
        </w:tc>
        <w:tc>
          <w:tcPr>
            <w:tcW w:w="4500" w:type="dxa"/>
            <w:shd w:val="clear" w:color="auto" w:fill="B8CCE4" w:themeFill="accent1" w:themeFillTint="66"/>
          </w:tcPr>
          <w:p w14:paraId="6AF77F59" w14:textId="77777777" w:rsidR="00E17AFA" w:rsidRPr="002D6661" w:rsidRDefault="00E17AFA" w:rsidP="008A1E20">
            <w:pPr>
              <w:rPr>
                <w:rFonts w:asciiTheme="minorHAnsi" w:hAnsiTheme="minorHAnsi" w:cstheme="minorHAnsi"/>
                <w:b/>
                <w:sz w:val="22"/>
                <w:szCs w:val="22"/>
              </w:rPr>
            </w:pPr>
            <w:r w:rsidRPr="002D6661">
              <w:rPr>
                <w:rFonts w:asciiTheme="minorHAnsi" w:hAnsiTheme="minorHAnsi" w:cstheme="minorHAnsi"/>
                <w:b/>
                <w:sz w:val="22"/>
                <w:szCs w:val="22"/>
              </w:rPr>
              <w:t>Fee for approval</w:t>
            </w:r>
            <w:r>
              <w:rPr>
                <w:rFonts w:asciiTheme="minorHAnsi" w:hAnsiTheme="minorHAnsi" w:cstheme="minorHAnsi"/>
                <w:b/>
                <w:sz w:val="22"/>
                <w:szCs w:val="22"/>
              </w:rPr>
              <w:t xml:space="preserve">  </w:t>
            </w:r>
          </w:p>
        </w:tc>
      </w:tr>
      <w:tr w:rsidR="00E17AFA" w:rsidRPr="002D6661" w14:paraId="17D8645A" w14:textId="77777777" w:rsidTr="008A1E20">
        <w:tc>
          <w:tcPr>
            <w:tcW w:w="4788" w:type="dxa"/>
          </w:tcPr>
          <w:p w14:paraId="4EDA9924" w14:textId="77777777" w:rsidR="00E17AFA" w:rsidRPr="002D6661" w:rsidRDefault="00E17AFA" w:rsidP="008A1E20">
            <w:pPr>
              <w:spacing w:before="120" w:after="120"/>
              <w:rPr>
                <w:rFonts w:asciiTheme="minorHAnsi" w:hAnsiTheme="minorHAnsi" w:cstheme="minorHAnsi"/>
                <w:sz w:val="22"/>
                <w:szCs w:val="22"/>
              </w:rPr>
            </w:pPr>
            <w:r w:rsidRPr="002D6661">
              <w:rPr>
                <w:rFonts w:asciiTheme="minorHAnsi" w:hAnsiTheme="minorHAnsi" w:cstheme="minorHAnsi"/>
                <w:sz w:val="22"/>
                <w:szCs w:val="22"/>
              </w:rPr>
              <w:t xml:space="preserve">Newsletter </w:t>
            </w:r>
            <w:r>
              <w:rPr>
                <w:rFonts w:asciiTheme="minorHAnsi" w:hAnsiTheme="minorHAnsi" w:cstheme="minorHAnsi"/>
                <w:sz w:val="22"/>
                <w:szCs w:val="22"/>
              </w:rPr>
              <w:t>approval</w:t>
            </w:r>
          </w:p>
        </w:tc>
        <w:tc>
          <w:tcPr>
            <w:tcW w:w="4500" w:type="dxa"/>
          </w:tcPr>
          <w:p w14:paraId="3331C828" w14:textId="77777777" w:rsidR="00E17AFA" w:rsidRPr="002D6661" w:rsidRDefault="00E17AFA" w:rsidP="008A1E20">
            <w:pPr>
              <w:spacing w:before="120" w:after="120"/>
              <w:rPr>
                <w:rFonts w:asciiTheme="minorHAnsi" w:hAnsiTheme="minorHAnsi" w:cstheme="minorHAnsi"/>
                <w:sz w:val="22"/>
                <w:szCs w:val="22"/>
              </w:rPr>
            </w:pPr>
            <w:r w:rsidRPr="002D6661">
              <w:rPr>
                <w:rFonts w:asciiTheme="minorHAnsi" w:hAnsiTheme="minorHAnsi" w:cstheme="minorHAnsi"/>
                <w:sz w:val="22"/>
                <w:szCs w:val="22"/>
              </w:rPr>
              <w:t>R</w:t>
            </w:r>
            <w:r>
              <w:rPr>
                <w:rFonts w:asciiTheme="minorHAnsi" w:hAnsiTheme="minorHAnsi" w:cstheme="minorHAnsi"/>
                <w:sz w:val="22"/>
                <w:szCs w:val="22"/>
              </w:rPr>
              <w:t xml:space="preserve"> 750.00</w:t>
            </w:r>
            <w:r w:rsidRPr="002D6661">
              <w:rPr>
                <w:rFonts w:asciiTheme="minorHAnsi" w:hAnsiTheme="minorHAnsi" w:cstheme="minorHAnsi"/>
                <w:sz w:val="22"/>
                <w:szCs w:val="22"/>
              </w:rPr>
              <w:t xml:space="preserve"> per edition</w:t>
            </w:r>
            <w:r>
              <w:rPr>
                <w:rFonts w:asciiTheme="minorHAnsi" w:hAnsiTheme="minorHAnsi" w:cstheme="minorHAnsi"/>
                <w:sz w:val="22"/>
                <w:szCs w:val="22"/>
              </w:rPr>
              <w:t xml:space="preserve"> (incl. VAT)</w:t>
            </w:r>
          </w:p>
        </w:tc>
      </w:tr>
      <w:tr w:rsidR="00E17AFA" w:rsidRPr="002D6661" w14:paraId="6281C99F" w14:textId="77777777" w:rsidTr="008A1E20">
        <w:tc>
          <w:tcPr>
            <w:tcW w:w="4788" w:type="dxa"/>
          </w:tcPr>
          <w:p w14:paraId="638E7E8D"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Articles approval</w:t>
            </w:r>
          </w:p>
        </w:tc>
        <w:tc>
          <w:tcPr>
            <w:tcW w:w="4500" w:type="dxa"/>
          </w:tcPr>
          <w:p w14:paraId="6C99C75A"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R 395.00 per article (incl. VAT)</w:t>
            </w:r>
          </w:p>
        </w:tc>
      </w:tr>
      <w:tr w:rsidR="00E17AFA" w:rsidRPr="002D6661" w14:paraId="59DBDB89" w14:textId="77777777" w:rsidTr="008A1E20">
        <w:tc>
          <w:tcPr>
            <w:tcW w:w="4788" w:type="dxa"/>
          </w:tcPr>
          <w:p w14:paraId="2820B167"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Annual registration per company</w:t>
            </w:r>
          </w:p>
        </w:tc>
        <w:tc>
          <w:tcPr>
            <w:tcW w:w="4500" w:type="dxa"/>
          </w:tcPr>
          <w:p w14:paraId="094291B1"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R 5,100.00 (incl. VAT)</w:t>
            </w:r>
          </w:p>
        </w:tc>
      </w:tr>
      <w:tr w:rsidR="00E17AFA" w:rsidRPr="002D6661" w14:paraId="78D796CF" w14:textId="77777777" w:rsidTr="008A1E20">
        <w:tc>
          <w:tcPr>
            <w:tcW w:w="4788" w:type="dxa"/>
          </w:tcPr>
          <w:p w14:paraId="6282055D"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Application per CPD hour</w:t>
            </w:r>
          </w:p>
        </w:tc>
        <w:tc>
          <w:tcPr>
            <w:tcW w:w="4500" w:type="dxa"/>
          </w:tcPr>
          <w:p w14:paraId="31149E86" w14:textId="77777777" w:rsidR="00E17AFA"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R 395.00 (incl. VAT)</w:t>
            </w:r>
          </w:p>
          <w:p w14:paraId="7F123712" w14:textId="77777777" w:rsidR="00E17AFA" w:rsidRPr="002D6661" w:rsidRDefault="00E17AFA" w:rsidP="008A1E20">
            <w:pPr>
              <w:spacing w:before="120" w:after="120"/>
              <w:rPr>
                <w:rFonts w:asciiTheme="minorHAnsi" w:hAnsiTheme="minorHAnsi" w:cstheme="minorHAnsi"/>
                <w:sz w:val="22"/>
                <w:szCs w:val="22"/>
              </w:rPr>
            </w:pPr>
            <w:r>
              <w:rPr>
                <w:rFonts w:asciiTheme="minorHAnsi" w:hAnsiTheme="minorHAnsi" w:cstheme="minorHAnsi"/>
                <w:sz w:val="22"/>
                <w:szCs w:val="22"/>
              </w:rPr>
              <w:t xml:space="preserve">(E.g. Registered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of 4 hours x R395.00 incl. VAT)</w:t>
            </w:r>
          </w:p>
        </w:tc>
      </w:tr>
    </w:tbl>
    <w:p w14:paraId="277937A7" w14:textId="77777777" w:rsidR="00EB3ADD" w:rsidRDefault="00EB3ADD" w:rsidP="00E17AFA">
      <w:pPr>
        <w:jc w:val="both"/>
        <w:rPr>
          <w:rFonts w:asciiTheme="minorHAnsi" w:eastAsiaTheme="minorHAnsi" w:hAnsiTheme="minorHAnsi" w:cstheme="minorHAnsi"/>
          <w:sz w:val="22"/>
          <w:szCs w:val="22"/>
          <w:lang w:val="en-ZA"/>
        </w:rPr>
      </w:pPr>
    </w:p>
    <w:p w14:paraId="01C18B59" w14:textId="01CCC39E" w:rsidR="00E17AFA" w:rsidRDefault="00E17AFA" w:rsidP="00E17AFA">
      <w:pPr>
        <w:jc w:val="both"/>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 A 10% penalty will be levied for applications that are made after the CPD activity has expired</w:t>
      </w:r>
      <w:r>
        <w:rPr>
          <w:rFonts w:asciiTheme="minorHAnsi" w:eastAsiaTheme="minorHAnsi" w:hAnsiTheme="minorHAnsi" w:cstheme="minorHAnsi"/>
          <w:sz w:val="22"/>
          <w:szCs w:val="22"/>
          <w:lang w:val="en-ZA"/>
        </w:rPr>
        <w:t xml:space="preserve"> or commenced (and it is at the discretion of the institute to approve). </w:t>
      </w:r>
    </w:p>
    <w:p w14:paraId="790B8A74" w14:textId="77777777" w:rsidR="00E17AFA" w:rsidRPr="00B5684B" w:rsidRDefault="00E17AFA" w:rsidP="00E17AFA">
      <w:pPr>
        <w:numPr>
          <w:ilvl w:val="0"/>
          <w:numId w:val="4"/>
        </w:numPr>
        <w:spacing w:before="100" w:beforeAutospacing="1" w:after="100" w:afterAutospacing="1"/>
        <w:rPr>
          <w:rFonts w:asciiTheme="minorHAnsi" w:eastAsiaTheme="minorHAnsi" w:hAnsiTheme="minorHAnsi" w:cstheme="minorHAnsi"/>
          <w:sz w:val="22"/>
          <w:szCs w:val="22"/>
          <w:lang w:val="en-ZA"/>
        </w:rPr>
      </w:pPr>
      <w:r>
        <w:rPr>
          <w:rFonts w:asciiTheme="minorHAnsi" w:eastAsiaTheme="minorHAnsi" w:hAnsiTheme="minorHAnsi" w:cstheme="minorHAnsi"/>
          <w:sz w:val="22"/>
          <w:szCs w:val="22"/>
          <w:lang w:val="en-ZA"/>
        </w:rPr>
        <w:t xml:space="preserve">A motivation will be required for later or overdue applications. </w:t>
      </w:r>
    </w:p>
    <w:p w14:paraId="4ACB7C07" w14:textId="77777777" w:rsidR="00E17AFA" w:rsidRPr="00B5684B" w:rsidRDefault="00E17AFA" w:rsidP="00E17AFA">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renewal date will only be application for the remaining months of the renewing period. </w:t>
      </w:r>
    </w:p>
    <w:p w14:paraId="7B61FB12" w14:textId="77777777" w:rsidR="00E17AFA" w:rsidRPr="00B5684B" w:rsidRDefault="00E17AFA" w:rsidP="00E17AFA">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CPD activity will not be recognised for the CPD during the lapsed period. </w:t>
      </w:r>
    </w:p>
    <w:p w14:paraId="78E9DC45" w14:textId="77777777" w:rsidR="00E17AFA" w:rsidRPr="00B5684B" w:rsidRDefault="00E17AFA" w:rsidP="00E17AFA">
      <w:pPr>
        <w:numPr>
          <w:ilvl w:val="0"/>
          <w:numId w:val="4"/>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15% VAT applied.</w:t>
      </w:r>
    </w:p>
    <w:p w14:paraId="3EB43149" w14:textId="77777777" w:rsidR="00E17AFA" w:rsidRPr="002D6661" w:rsidRDefault="00E17AFA" w:rsidP="00E17AFA">
      <w:pPr>
        <w:pStyle w:val="ListParagraph"/>
        <w:numPr>
          <w:ilvl w:val="0"/>
          <w:numId w:val="4"/>
        </w:numPr>
        <w:rPr>
          <w:rFonts w:cstheme="minorHAnsi"/>
        </w:rPr>
      </w:pPr>
      <w:r w:rsidRPr="00B5684B">
        <w:rPr>
          <w:rFonts w:cstheme="minorHAnsi"/>
        </w:rPr>
        <w:t>The CPD fees cover the administration and quality assurance costs and ad hoc attendance by</w:t>
      </w:r>
      <w:r w:rsidRPr="002D6661">
        <w:rPr>
          <w:rFonts w:cstheme="minorHAnsi"/>
        </w:rPr>
        <w:t xml:space="preserve"> the Compliance Institute.</w:t>
      </w:r>
    </w:p>
    <w:p w14:paraId="21D39EDB" w14:textId="77777777" w:rsidR="00E17AFA" w:rsidRPr="00164D12" w:rsidRDefault="00E17AFA" w:rsidP="00E17AFA">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Corporate businesses (In-house CPD sessions)</w:t>
      </w:r>
    </w:p>
    <w:p w14:paraId="4E81E929" w14:textId="77777777" w:rsidR="00E17AFA" w:rsidRPr="002D6661" w:rsidRDefault="00E17AFA" w:rsidP="00E17AFA">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4524"/>
        <w:gridCol w:w="4492"/>
      </w:tblGrid>
      <w:tr w:rsidR="00E17AFA" w:rsidRPr="002D6661" w14:paraId="304D05B5" w14:textId="77777777" w:rsidTr="008A1E20">
        <w:tc>
          <w:tcPr>
            <w:tcW w:w="4524" w:type="dxa"/>
            <w:shd w:val="clear" w:color="auto" w:fill="B8CCE4" w:themeFill="accent1" w:themeFillTint="66"/>
          </w:tcPr>
          <w:p w14:paraId="68DAAD2C" w14:textId="77777777" w:rsidR="00E17AFA" w:rsidRPr="002D6661" w:rsidRDefault="00E17AFA" w:rsidP="008A1E20">
            <w:pPr>
              <w:jc w:val="both"/>
              <w:rPr>
                <w:rFonts w:asciiTheme="minorHAnsi" w:hAnsiTheme="minorHAnsi" w:cstheme="minorHAnsi"/>
                <w:b/>
              </w:rPr>
            </w:pPr>
          </w:p>
        </w:tc>
        <w:tc>
          <w:tcPr>
            <w:tcW w:w="4492" w:type="dxa"/>
            <w:shd w:val="clear" w:color="auto" w:fill="B8CCE4" w:themeFill="accent1" w:themeFillTint="66"/>
          </w:tcPr>
          <w:p w14:paraId="283264AD" w14:textId="77777777" w:rsidR="00E17AFA" w:rsidRPr="002D6661" w:rsidRDefault="00E17AFA" w:rsidP="008A1E20">
            <w:pPr>
              <w:jc w:val="both"/>
              <w:rPr>
                <w:rFonts w:asciiTheme="minorHAnsi" w:hAnsiTheme="minorHAnsi" w:cstheme="minorHAnsi"/>
                <w:b/>
              </w:rPr>
            </w:pPr>
            <w:r w:rsidRPr="002D6661">
              <w:rPr>
                <w:rFonts w:asciiTheme="minorHAnsi" w:hAnsiTheme="minorHAnsi" w:cstheme="minorHAnsi"/>
                <w:b/>
              </w:rPr>
              <w:t>Fee for approval</w:t>
            </w:r>
          </w:p>
        </w:tc>
      </w:tr>
      <w:tr w:rsidR="00E17AFA" w14:paraId="28208844" w14:textId="77777777" w:rsidTr="008A1E20">
        <w:tc>
          <w:tcPr>
            <w:tcW w:w="4524" w:type="dxa"/>
          </w:tcPr>
          <w:p w14:paraId="15E0C7D3" w14:textId="77777777" w:rsidR="00E17AFA" w:rsidRPr="009B3DDE" w:rsidRDefault="00E17AFA" w:rsidP="008A1E20">
            <w:pPr>
              <w:pStyle w:val="ListParagraph"/>
              <w:jc w:val="both"/>
              <w:rPr>
                <w:rFonts w:cstheme="minorHAnsi"/>
                <w:b/>
              </w:rPr>
            </w:pPr>
            <w:r w:rsidRPr="009B3DDE">
              <w:rPr>
                <w:rFonts w:cstheme="minorHAnsi"/>
                <w:b/>
              </w:rPr>
              <w:t>Corporate companies</w:t>
            </w:r>
            <w:r w:rsidRPr="009B3DDE">
              <w:rPr>
                <w:rFonts w:cstheme="minorHAnsi"/>
              </w:rPr>
              <w:t xml:space="preserve"> who offer in-house CPD programmes to their employees </w:t>
            </w:r>
          </w:p>
        </w:tc>
        <w:tc>
          <w:tcPr>
            <w:tcW w:w="4492" w:type="dxa"/>
          </w:tcPr>
          <w:p w14:paraId="6B5E9FAC" w14:textId="77777777" w:rsidR="00E17AFA" w:rsidRPr="009B3DDE" w:rsidRDefault="00E17AFA" w:rsidP="008A1E20">
            <w:pPr>
              <w:jc w:val="both"/>
              <w:rPr>
                <w:rFonts w:asciiTheme="minorHAnsi" w:hAnsiTheme="minorHAnsi" w:cstheme="minorHAnsi"/>
                <w:sz w:val="22"/>
                <w:szCs w:val="22"/>
              </w:rPr>
            </w:pPr>
            <w:r w:rsidRPr="009B3DDE">
              <w:rPr>
                <w:rFonts w:asciiTheme="minorHAnsi" w:hAnsiTheme="minorHAnsi" w:cstheme="minorHAnsi"/>
                <w:sz w:val="22"/>
                <w:szCs w:val="22"/>
              </w:rPr>
              <w:t>R</w:t>
            </w:r>
            <w:r>
              <w:rPr>
                <w:rFonts w:asciiTheme="minorHAnsi" w:hAnsiTheme="minorHAnsi" w:cstheme="minorHAnsi"/>
                <w:sz w:val="22"/>
                <w:szCs w:val="22"/>
              </w:rPr>
              <w:t>14,650.00</w:t>
            </w:r>
            <w:r w:rsidRPr="009B3DDE">
              <w:rPr>
                <w:rFonts w:asciiTheme="minorHAnsi" w:hAnsiTheme="minorHAnsi" w:cstheme="minorHAnsi"/>
                <w:sz w:val="22"/>
                <w:szCs w:val="22"/>
              </w:rPr>
              <w:t xml:space="preserve"> per annum to offer unlimited CPD events </w:t>
            </w:r>
            <w:r>
              <w:rPr>
                <w:rFonts w:asciiTheme="minorHAnsi" w:hAnsiTheme="minorHAnsi" w:cstheme="minorHAnsi"/>
                <w:sz w:val="22"/>
                <w:szCs w:val="22"/>
              </w:rPr>
              <w:t xml:space="preserve">(incl. VAT) </w:t>
            </w:r>
            <w:r w:rsidRPr="005458A6">
              <w:rPr>
                <w:rFonts w:asciiTheme="minorHAnsi" w:hAnsiTheme="minorHAnsi" w:cstheme="minorHAnsi"/>
                <w:i/>
                <w:iCs/>
                <w:sz w:val="22"/>
                <w:szCs w:val="22"/>
              </w:rPr>
              <w:t xml:space="preserve">* limit </w:t>
            </w:r>
            <w:r>
              <w:rPr>
                <w:rFonts w:asciiTheme="minorHAnsi" w:hAnsiTheme="minorHAnsi" w:cstheme="minorHAnsi"/>
                <w:i/>
                <w:iCs/>
                <w:sz w:val="22"/>
                <w:szCs w:val="22"/>
              </w:rPr>
              <w:t>of 30 hours / units</w:t>
            </w:r>
          </w:p>
        </w:tc>
      </w:tr>
    </w:tbl>
    <w:p w14:paraId="03185912" w14:textId="77777777" w:rsidR="00E17AFA" w:rsidRPr="00AE47D7" w:rsidRDefault="00E17AFA" w:rsidP="00E17AFA">
      <w:pPr>
        <w:numPr>
          <w:ilvl w:val="0"/>
          <w:numId w:val="4"/>
        </w:numPr>
        <w:spacing w:before="100" w:beforeAutospacing="1" w:after="100" w:afterAutospacing="1"/>
        <w:rPr>
          <w:rFonts w:asciiTheme="minorHAnsi" w:eastAsiaTheme="minorHAnsi" w:hAnsiTheme="minorHAnsi" w:cstheme="minorHAnsi"/>
          <w:sz w:val="22"/>
          <w:szCs w:val="22"/>
          <w:lang w:val="en-ZA"/>
        </w:rPr>
      </w:pPr>
      <w:r w:rsidRPr="00FD6F84">
        <w:rPr>
          <w:rFonts w:asciiTheme="minorHAnsi" w:eastAsiaTheme="minorHAnsi" w:hAnsiTheme="minorHAnsi" w:cstheme="minorHAnsi"/>
          <w:sz w:val="22"/>
          <w:szCs w:val="22"/>
          <w:lang w:val="en-ZA"/>
        </w:rPr>
        <w:t>15% VAT applied.</w:t>
      </w:r>
    </w:p>
    <w:p w14:paraId="581DBC23" w14:textId="77777777" w:rsidR="00E17AFA" w:rsidRDefault="00E17AFA" w:rsidP="00E17AFA">
      <w:pPr>
        <w:pStyle w:val="ListParagraph"/>
        <w:numPr>
          <w:ilvl w:val="0"/>
          <w:numId w:val="4"/>
        </w:numPr>
      </w:pPr>
      <w:r w:rsidRPr="002D6661">
        <w:rPr>
          <w:rFonts w:cstheme="minorHAnsi"/>
        </w:rPr>
        <w:t>The CPD fees cover the administration and quality assurance costs and ad hoc attendance by the Compliance Institute.</w:t>
      </w:r>
      <w:r>
        <w:rPr>
          <w:rFonts w:eastAsia="Times New Roman" w:cstheme="minorHAnsi"/>
          <w:b/>
          <w:sz w:val="24"/>
          <w:szCs w:val="24"/>
          <w:lang w:val="en-US"/>
        </w:rPr>
        <w:t xml:space="preserve"> </w:t>
      </w:r>
    </w:p>
    <w:p w14:paraId="7DC53AA6" w14:textId="77777777" w:rsidR="00B66EFB" w:rsidRPr="000C58D4" w:rsidRDefault="00B66EFB" w:rsidP="00B66EFB">
      <w:pPr>
        <w:autoSpaceDE w:val="0"/>
        <w:autoSpaceDN w:val="0"/>
        <w:adjustRightInd w:val="0"/>
        <w:rPr>
          <w:rFonts w:asciiTheme="minorHAnsi" w:eastAsiaTheme="minorHAnsi" w:hAnsiTheme="minorHAnsi" w:cs="Calibri"/>
          <w:b/>
          <w:bCs/>
          <w:color w:val="548DD4" w:themeColor="text2" w:themeTint="99"/>
          <w:sz w:val="28"/>
          <w:szCs w:val="28"/>
        </w:rPr>
      </w:pPr>
      <w:r w:rsidRPr="000C58D4">
        <w:rPr>
          <w:rFonts w:asciiTheme="minorHAnsi" w:eastAsiaTheme="minorHAnsi" w:hAnsiTheme="minorHAnsi" w:cs="Calibri"/>
          <w:b/>
          <w:bCs/>
          <w:color w:val="548DD4" w:themeColor="text2" w:themeTint="99"/>
          <w:sz w:val="28"/>
          <w:szCs w:val="28"/>
        </w:rPr>
        <w:t>STANDARD CONDITIONS IN THE AGREEMENT:</w:t>
      </w:r>
    </w:p>
    <w:p w14:paraId="223E3097" w14:textId="77777777" w:rsidR="00FC5D00" w:rsidRPr="00670388" w:rsidRDefault="00FC5D00" w:rsidP="00FC5D00">
      <w:pPr>
        <w:autoSpaceDE w:val="0"/>
        <w:autoSpaceDN w:val="0"/>
        <w:adjustRightInd w:val="0"/>
        <w:rPr>
          <w:rFonts w:asciiTheme="minorHAnsi" w:eastAsiaTheme="minorHAnsi" w:hAnsiTheme="minorHAnsi" w:cs="Calibri"/>
          <w:color w:val="000000"/>
          <w:sz w:val="28"/>
          <w:szCs w:val="28"/>
        </w:rPr>
      </w:pPr>
    </w:p>
    <w:p w14:paraId="565F2C5D" w14:textId="5516F21C" w:rsidR="00FC5D00" w:rsidRPr="000E3E97"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 xml:space="preserve">All agreements will only be effective for 12 </w:t>
      </w:r>
      <w:r w:rsidR="002E7606" w:rsidRPr="00670388">
        <w:rPr>
          <w:rFonts w:cs="Calibri"/>
          <w:color w:val="000000"/>
        </w:rPr>
        <w:t>months,</w:t>
      </w:r>
      <w:r w:rsidRPr="00670388">
        <w:rPr>
          <w:rFonts w:cs="Calibri"/>
          <w:color w:val="000000"/>
        </w:rPr>
        <w:t xml:space="preserve"> which</w:t>
      </w:r>
      <w:r>
        <w:rPr>
          <w:rFonts w:cs="Calibri"/>
          <w:color w:val="000000"/>
        </w:rPr>
        <w:t xml:space="preserve"> the </w:t>
      </w:r>
      <w:r w:rsidRPr="00670388">
        <w:rPr>
          <w:rFonts w:cs="Calibri"/>
          <w:color w:val="000000"/>
        </w:rPr>
        <w:t xml:space="preserve">agreement can be annually renewed at the option of the Institute. Application for renewal </w:t>
      </w:r>
      <w:r>
        <w:rPr>
          <w:rFonts w:cs="Calibri"/>
          <w:color w:val="000000"/>
        </w:rPr>
        <w:t xml:space="preserve">must be submitted to </w:t>
      </w:r>
      <w:r>
        <w:rPr>
          <w:rFonts w:cs="Calibri"/>
          <w:color w:val="000000"/>
        </w:rPr>
        <w:lastRenderedPageBreak/>
        <w:t>Institute 1 month</w:t>
      </w:r>
      <w:r w:rsidRPr="00670388">
        <w:rPr>
          <w:rFonts w:cs="Calibri"/>
          <w:color w:val="000000"/>
        </w:rPr>
        <w:t xml:space="preserve"> prior to expiry. All renewals of agreements will be subject to the </w:t>
      </w:r>
      <w:r>
        <w:rPr>
          <w:rFonts w:cs="Calibri"/>
          <w:color w:val="000000"/>
        </w:rPr>
        <w:t>formal endorsement</w:t>
      </w:r>
      <w:r w:rsidRPr="00670388">
        <w:rPr>
          <w:rFonts w:cs="Calibri"/>
          <w:color w:val="000000"/>
        </w:rPr>
        <w:t xml:space="preserve"> process and criteria as detailed above; </w:t>
      </w:r>
    </w:p>
    <w:p w14:paraId="55CBBE38" w14:textId="77777777" w:rsidR="00FC5D00" w:rsidRPr="00670388"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All risks associated with any CPD session or hosting of the event such as unpaid fees and cancellation of scheduled course or event at short notice, for whatever reason, will be borne by the training provider or the applicant and not the Compliance Institute.</w:t>
      </w:r>
    </w:p>
    <w:p w14:paraId="2437A57F" w14:textId="77777777" w:rsidR="00FC5D00" w:rsidRPr="00670388"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 xml:space="preserve">Evaluations must be conducted after each CPD intervention and provided to Institute within two weeks of the CPD session. The Institute may recommend remedial action and require relevant proof if applicable. </w:t>
      </w:r>
    </w:p>
    <w:p w14:paraId="4EA08A29" w14:textId="77777777" w:rsidR="00FC5D00" w:rsidRDefault="00FC5D00" w:rsidP="00FC5D00">
      <w:pPr>
        <w:pStyle w:val="ListParagraph"/>
        <w:numPr>
          <w:ilvl w:val="0"/>
          <w:numId w:val="1"/>
        </w:numPr>
        <w:autoSpaceDE w:val="0"/>
        <w:autoSpaceDN w:val="0"/>
        <w:adjustRightInd w:val="0"/>
        <w:rPr>
          <w:rFonts w:cs="Calibri"/>
          <w:color w:val="000000"/>
        </w:rPr>
      </w:pPr>
      <w:r>
        <w:rPr>
          <w:rFonts w:cs="Calibri"/>
          <w:color w:val="000000"/>
        </w:rPr>
        <w:t>All application fees</w:t>
      </w:r>
      <w:r w:rsidRPr="00670388">
        <w:rPr>
          <w:rFonts w:cs="Calibri"/>
          <w:color w:val="000000"/>
        </w:rPr>
        <w:t xml:space="preserve"> mus</w:t>
      </w:r>
      <w:r>
        <w:rPr>
          <w:rFonts w:cs="Calibri"/>
          <w:color w:val="000000"/>
        </w:rPr>
        <w:t>t be received before the organisation will be recorded and advertised on the approved provider list for Compliance Institute CPD endorsement.</w:t>
      </w:r>
    </w:p>
    <w:p w14:paraId="78A95560" w14:textId="77777777" w:rsidR="00FC5D00" w:rsidRDefault="00FC5D00" w:rsidP="00FC5D00">
      <w:pPr>
        <w:pStyle w:val="ListParagraph"/>
        <w:numPr>
          <w:ilvl w:val="0"/>
          <w:numId w:val="1"/>
        </w:numPr>
        <w:autoSpaceDE w:val="0"/>
        <w:autoSpaceDN w:val="0"/>
        <w:adjustRightInd w:val="0"/>
        <w:rPr>
          <w:rFonts w:cs="Calibri"/>
          <w:color w:val="000000"/>
        </w:rPr>
      </w:pPr>
      <w:r w:rsidRPr="00670388">
        <w:rPr>
          <w:rFonts w:cs="Calibri"/>
          <w:color w:val="000000"/>
        </w:rPr>
        <w:t>Sta</w:t>
      </w:r>
      <w:r>
        <w:rPr>
          <w:rFonts w:cs="Calibri"/>
          <w:color w:val="000000"/>
        </w:rPr>
        <w:t>ndard breach of contract clause.</w:t>
      </w:r>
    </w:p>
    <w:p w14:paraId="133D2E5A" w14:textId="77777777" w:rsidR="00FC5D00" w:rsidRDefault="00FC5D00" w:rsidP="00FC5D00">
      <w:pPr>
        <w:autoSpaceDE w:val="0"/>
        <w:autoSpaceDN w:val="0"/>
        <w:adjustRightInd w:val="0"/>
        <w:rPr>
          <w:rFonts w:asciiTheme="minorHAnsi" w:hAnsiTheme="minorHAnsi"/>
          <w:sz w:val="22"/>
          <w:szCs w:val="22"/>
        </w:rPr>
      </w:pPr>
    </w:p>
    <w:p w14:paraId="2D27EA85" w14:textId="77777777" w:rsidR="00FC5D00" w:rsidRPr="00670388" w:rsidRDefault="00FC5D00" w:rsidP="00FC5D00">
      <w:pPr>
        <w:autoSpaceDE w:val="0"/>
        <w:autoSpaceDN w:val="0"/>
        <w:adjustRightInd w:val="0"/>
        <w:rPr>
          <w:rFonts w:asciiTheme="minorHAnsi" w:hAnsiTheme="minorHAnsi"/>
          <w:sz w:val="22"/>
          <w:szCs w:val="22"/>
        </w:rPr>
      </w:pPr>
    </w:p>
    <w:p w14:paraId="6F5CB027" w14:textId="77777777" w:rsidR="00FC5D00"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I, (Name and Surname) ________________________</w:t>
      </w:r>
      <w:r>
        <w:rPr>
          <w:rFonts w:asciiTheme="minorHAnsi" w:eastAsiaTheme="minorHAnsi" w:hAnsiTheme="minorHAnsi" w:cs="Calibri"/>
          <w:sz w:val="22"/>
          <w:szCs w:val="22"/>
        </w:rPr>
        <w:t>__________________</w:t>
      </w:r>
      <w:r w:rsidRPr="00670388">
        <w:rPr>
          <w:rFonts w:asciiTheme="minorHAnsi" w:eastAsiaTheme="minorHAnsi" w:hAnsiTheme="minorHAnsi" w:cs="Calibri"/>
          <w:sz w:val="22"/>
          <w:szCs w:val="22"/>
        </w:rPr>
        <w:t xml:space="preserve">_ duly representing, </w:t>
      </w:r>
    </w:p>
    <w:p w14:paraId="51DEBF14" w14:textId="77777777" w:rsidR="00FC5D00" w:rsidRDefault="00FC5D00" w:rsidP="00FC5D00">
      <w:pPr>
        <w:autoSpaceDE w:val="0"/>
        <w:autoSpaceDN w:val="0"/>
        <w:adjustRightInd w:val="0"/>
        <w:rPr>
          <w:rFonts w:asciiTheme="minorHAnsi" w:eastAsiaTheme="minorHAnsi" w:hAnsiTheme="minorHAnsi" w:cs="Calibri"/>
          <w:sz w:val="22"/>
          <w:szCs w:val="22"/>
        </w:rPr>
      </w:pPr>
    </w:p>
    <w:p w14:paraId="6955464B" w14:textId="77777777" w:rsidR="00FC5D00" w:rsidRDefault="00FC5D00" w:rsidP="00FC5D00">
      <w:pPr>
        <w:autoSpaceDE w:val="0"/>
        <w:autoSpaceDN w:val="0"/>
        <w:adjustRightInd w:val="0"/>
        <w:rPr>
          <w:rFonts w:asciiTheme="minorHAnsi" w:eastAsiaTheme="minorHAnsi" w:hAnsiTheme="minorHAnsi" w:cs="Calibri"/>
          <w:sz w:val="22"/>
          <w:szCs w:val="22"/>
        </w:rPr>
      </w:pPr>
    </w:p>
    <w:p w14:paraId="077697E5" w14:textId="77777777" w:rsidR="00FC5D00"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_______________</w:t>
      </w:r>
      <w:r>
        <w:rPr>
          <w:rFonts w:asciiTheme="minorHAnsi" w:eastAsiaTheme="minorHAnsi" w:hAnsiTheme="minorHAnsi" w:cs="Calibri"/>
          <w:sz w:val="22"/>
          <w:szCs w:val="22"/>
        </w:rPr>
        <w:t>____________</w:t>
      </w:r>
      <w:r w:rsidRPr="00670388">
        <w:rPr>
          <w:rFonts w:asciiTheme="minorHAnsi" w:eastAsiaTheme="minorHAnsi" w:hAnsiTheme="minorHAnsi" w:cs="Calibri"/>
          <w:sz w:val="22"/>
          <w:szCs w:val="22"/>
        </w:rPr>
        <w:t>_ (</w:t>
      </w:r>
      <w:proofErr w:type="spellStart"/>
      <w:r>
        <w:rPr>
          <w:rFonts w:asciiTheme="minorHAnsi" w:eastAsiaTheme="minorHAnsi" w:hAnsiTheme="minorHAnsi" w:cs="Calibri"/>
          <w:sz w:val="22"/>
          <w:szCs w:val="22"/>
        </w:rPr>
        <w:t>Organisation</w:t>
      </w:r>
      <w:proofErr w:type="spellEnd"/>
      <w:r>
        <w:rPr>
          <w:rFonts w:asciiTheme="minorHAnsi" w:eastAsiaTheme="minorHAnsi" w:hAnsiTheme="minorHAnsi" w:cs="Calibri"/>
          <w:sz w:val="22"/>
          <w:szCs w:val="22"/>
        </w:rPr>
        <w:t xml:space="preserve">   Name) </w:t>
      </w:r>
      <w:r w:rsidRPr="00670388">
        <w:rPr>
          <w:rFonts w:asciiTheme="minorHAnsi" w:eastAsiaTheme="minorHAnsi" w:hAnsiTheme="minorHAnsi" w:cs="Calibri"/>
          <w:sz w:val="22"/>
          <w:szCs w:val="22"/>
        </w:rPr>
        <w:t>agree to the terms and</w:t>
      </w:r>
      <w:r>
        <w:rPr>
          <w:rFonts w:asciiTheme="minorHAnsi" w:eastAsiaTheme="minorHAnsi" w:hAnsiTheme="minorHAnsi" w:cs="Calibri"/>
          <w:sz w:val="22"/>
          <w:szCs w:val="22"/>
        </w:rPr>
        <w:t xml:space="preserve"> </w:t>
      </w:r>
      <w:r w:rsidRPr="00670388">
        <w:rPr>
          <w:rFonts w:asciiTheme="minorHAnsi" w:eastAsiaTheme="minorHAnsi" w:hAnsiTheme="minorHAnsi" w:cs="Calibri"/>
          <w:sz w:val="22"/>
          <w:szCs w:val="22"/>
        </w:rPr>
        <w:t xml:space="preserve">conditions </w:t>
      </w:r>
    </w:p>
    <w:p w14:paraId="6BADEE33" w14:textId="77777777" w:rsidR="00FC5D00" w:rsidRDefault="00FC5D00" w:rsidP="00FC5D00">
      <w:pPr>
        <w:autoSpaceDE w:val="0"/>
        <w:autoSpaceDN w:val="0"/>
        <w:adjustRightInd w:val="0"/>
        <w:rPr>
          <w:rFonts w:asciiTheme="minorHAnsi" w:eastAsiaTheme="minorHAnsi" w:hAnsiTheme="minorHAnsi" w:cs="Calibri"/>
          <w:sz w:val="22"/>
          <w:szCs w:val="22"/>
        </w:rPr>
      </w:pPr>
    </w:p>
    <w:p w14:paraId="0A981BB5"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stipulated in this agreement.</w:t>
      </w:r>
    </w:p>
    <w:p w14:paraId="086BA7EE" w14:textId="77777777" w:rsidR="00FC5D00" w:rsidRDefault="00FC5D00" w:rsidP="00FC5D00">
      <w:pPr>
        <w:autoSpaceDE w:val="0"/>
        <w:autoSpaceDN w:val="0"/>
        <w:adjustRightInd w:val="0"/>
        <w:rPr>
          <w:rFonts w:asciiTheme="minorHAnsi" w:eastAsiaTheme="minorHAnsi" w:hAnsiTheme="minorHAnsi" w:cs="Calibri"/>
          <w:sz w:val="22"/>
          <w:szCs w:val="22"/>
        </w:rPr>
      </w:pPr>
    </w:p>
    <w:p w14:paraId="2515F947" w14:textId="77777777" w:rsidR="00FC5D00" w:rsidRDefault="00FC5D00" w:rsidP="00FC5D00">
      <w:pPr>
        <w:autoSpaceDE w:val="0"/>
        <w:autoSpaceDN w:val="0"/>
        <w:adjustRightInd w:val="0"/>
        <w:rPr>
          <w:rFonts w:asciiTheme="minorHAnsi" w:eastAsiaTheme="minorHAnsi" w:hAnsiTheme="minorHAnsi" w:cs="Calibri"/>
          <w:sz w:val="22"/>
          <w:szCs w:val="22"/>
        </w:rPr>
      </w:pPr>
    </w:p>
    <w:p w14:paraId="5708EBE3"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Date: _____________________________________</w:t>
      </w:r>
      <w:r>
        <w:rPr>
          <w:rFonts w:asciiTheme="minorHAnsi" w:eastAsiaTheme="minorHAnsi" w:hAnsiTheme="minorHAnsi" w:cs="Calibri"/>
          <w:sz w:val="22"/>
          <w:szCs w:val="22"/>
        </w:rPr>
        <w:t>Place: ________________________________</w:t>
      </w:r>
    </w:p>
    <w:p w14:paraId="0C4E4E2B" w14:textId="77777777" w:rsidR="00FC5D00" w:rsidRDefault="00FC5D00" w:rsidP="00FC5D00">
      <w:pPr>
        <w:autoSpaceDE w:val="0"/>
        <w:autoSpaceDN w:val="0"/>
        <w:adjustRightInd w:val="0"/>
        <w:rPr>
          <w:rFonts w:asciiTheme="minorHAnsi" w:eastAsiaTheme="minorHAnsi" w:hAnsiTheme="minorHAnsi" w:cs="Calibri"/>
          <w:sz w:val="22"/>
          <w:szCs w:val="22"/>
        </w:rPr>
      </w:pPr>
    </w:p>
    <w:p w14:paraId="33196DE9" w14:textId="77777777" w:rsidR="00FC5D00" w:rsidRDefault="00FC5D00" w:rsidP="00FC5D00">
      <w:pPr>
        <w:autoSpaceDE w:val="0"/>
        <w:autoSpaceDN w:val="0"/>
        <w:adjustRightInd w:val="0"/>
        <w:rPr>
          <w:rFonts w:asciiTheme="minorHAnsi" w:eastAsiaTheme="minorHAnsi" w:hAnsiTheme="minorHAnsi" w:cs="Calibri"/>
          <w:sz w:val="22"/>
          <w:szCs w:val="22"/>
        </w:rPr>
      </w:pPr>
    </w:p>
    <w:p w14:paraId="719A5683" w14:textId="77777777" w:rsidR="00FC5D00" w:rsidRPr="00670388" w:rsidRDefault="00FC5D00" w:rsidP="00FC5D00">
      <w:pPr>
        <w:autoSpaceDE w:val="0"/>
        <w:autoSpaceDN w:val="0"/>
        <w:adjustRightInd w:val="0"/>
        <w:rPr>
          <w:rFonts w:asciiTheme="minorHAnsi" w:eastAsiaTheme="minorHAnsi" w:hAnsiTheme="minorHAnsi" w:cs="Calibri"/>
          <w:sz w:val="22"/>
          <w:szCs w:val="22"/>
        </w:rPr>
      </w:pPr>
      <w:r>
        <w:rPr>
          <w:rFonts w:asciiTheme="minorHAnsi" w:eastAsiaTheme="minorHAnsi" w:hAnsiTheme="minorHAnsi" w:cs="Calibri"/>
          <w:sz w:val="22"/>
          <w:szCs w:val="22"/>
        </w:rPr>
        <w:t>Signature:</w:t>
      </w:r>
      <w:r w:rsidRPr="00670388">
        <w:rPr>
          <w:rFonts w:asciiTheme="minorHAnsi" w:eastAsiaTheme="minorHAnsi" w:hAnsiTheme="minorHAnsi" w:cs="Calibri"/>
          <w:sz w:val="22"/>
          <w:szCs w:val="22"/>
        </w:rPr>
        <w:t xml:space="preserve"> _____________________________________</w:t>
      </w:r>
    </w:p>
    <w:p w14:paraId="48F5DBBF" w14:textId="77777777" w:rsidR="00FC5D00" w:rsidRDefault="00FC5D00" w:rsidP="00FC5D00">
      <w:pPr>
        <w:rPr>
          <w:rFonts w:asciiTheme="minorHAnsi" w:eastAsiaTheme="minorHAnsi" w:hAnsiTheme="minorHAnsi" w:cs="Calibri"/>
          <w:sz w:val="22"/>
          <w:szCs w:val="22"/>
        </w:rPr>
      </w:pPr>
    </w:p>
    <w:p w14:paraId="1AFC077B" w14:textId="77777777" w:rsidR="000A1F4E" w:rsidRDefault="000A1F4E"/>
    <w:p w14:paraId="51B7AC09" w14:textId="77777777" w:rsidR="000A1F4E" w:rsidRDefault="000A1F4E"/>
    <w:sectPr w:rsidR="000A1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80"/>
    <w:multiLevelType w:val="hybridMultilevel"/>
    <w:tmpl w:val="2D880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D015E5"/>
    <w:multiLevelType w:val="hybridMultilevel"/>
    <w:tmpl w:val="41025A9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0B725890"/>
    <w:multiLevelType w:val="multilevel"/>
    <w:tmpl w:val="1C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D2245"/>
    <w:multiLevelType w:val="hybridMultilevel"/>
    <w:tmpl w:val="86E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094854">
    <w:abstractNumId w:val="3"/>
  </w:num>
  <w:num w:numId="2" w16cid:durableId="458230273">
    <w:abstractNumId w:val="2"/>
  </w:num>
  <w:num w:numId="3" w16cid:durableId="946422148">
    <w:abstractNumId w:val="1"/>
  </w:num>
  <w:num w:numId="4" w16cid:durableId="95401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4"/>
    <w:rsid w:val="000148BB"/>
    <w:rsid w:val="00014FA3"/>
    <w:rsid w:val="0002046E"/>
    <w:rsid w:val="000A1F4E"/>
    <w:rsid w:val="000D17FE"/>
    <w:rsid w:val="00133A12"/>
    <w:rsid w:val="001852AF"/>
    <w:rsid w:val="001C0A60"/>
    <w:rsid w:val="00200053"/>
    <w:rsid w:val="00240F06"/>
    <w:rsid w:val="00256E54"/>
    <w:rsid w:val="00293D87"/>
    <w:rsid w:val="002E7606"/>
    <w:rsid w:val="002F3ABA"/>
    <w:rsid w:val="003040F0"/>
    <w:rsid w:val="003605B6"/>
    <w:rsid w:val="003867A7"/>
    <w:rsid w:val="00386CDF"/>
    <w:rsid w:val="003A3B76"/>
    <w:rsid w:val="003C1B0C"/>
    <w:rsid w:val="00440F97"/>
    <w:rsid w:val="0044729E"/>
    <w:rsid w:val="00475802"/>
    <w:rsid w:val="004A4C1C"/>
    <w:rsid w:val="004B4750"/>
    <w:rsid w:val="004D71B0"/>
    <w:rsid w:val="004F5499"/>
    <w:rsid w:val="00511001"/>
    <w:rsid w:val="00537B1B"/>
    <w:rsid w:val="0055598C"/>
    <w:rsid w:val="0056683A"/>
    <w:rsid w:val="005B3495"/>
    <w:rsid w:val="005F2C83"/>
    <w:rsid w:val="00683868"/>
    <w:rsid w:val="006C1408"/>
    <w:rsid w:val="00744971"/>
    <w:rsid w:val="0075293D"/>
    <w:rsid w:val="007772C5"/>
    <w:rsid w:val="00781074"/>
    <w:rsid w:val="007D6D49"/>
    <w:rsid w:val="007F0881"/>
    <w:rsid w:val="008221C3"/>
    <w:rsid w:val="00892347"/>
    <w:rsid w:val="008F68E5"/>
    <w:rsid w:val="00951652"/>
    <w:rsid w:val="00974404"/>
    <w:rsid w:val="009A37B7"/>
    <w:rsid w:val="009C366D"/>
    <w:rsid w:val="009E471B"/>
    <w:rsid w:val="009E6B97"/>
    <w:rsid w:val="00A37569"/>
    <w:rsid w:val="00A6433A"/>
    <w:rsid w:val="00A66014"/>
    <w:rsid w:val="00A832D4"/>
    <w:rsid w:val="00A8582C"/>
    <w:rsid w:val="00AA7A06"/>
    <w:rsid w:val="00B05A7E"/>
    <w:rsid w:val="00B66EFB"/>
    <w:rsid w:val="00BB620B"/>
    <w:rsid w:val="00BD0E2E"/>
    <w:rsid w:val="00CA53AC"/>
    <w:rsid w:val="00CE6A53"/>
    <w:rsid w:val="00CF6A58"/>
    <w:rsid w:val="00D10C23"/>
    <w:rsid w:val="00D70EAE"/>
    <w:rsid w:val="00E17AFA"/>
    <w:rsid w:val="00E448A2"/>
    <w:rsid w:val="00EB1B5C"/>
    <w:rsid w:val="00EB3ADD"/>
    <w:rsid w:val="00EF20F5"/>
    <w:rsid w:val="00F22D8C"/>
    <w:rsid w:val="00F534FD"/>
    <w:rsid w:val="00F77775"/>
    <w:rsid w:val="00FC3863"/>
    <w:rsid w:val="00FC5D00"/>
    <w:rsid w:val="00FD2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8DA2"/>
  <w15:chartTrackingRefBased/>
  <w15:docId w15:val="{20CFC340-7872-45D9-A0B2-E61A068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4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A1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832D4"/>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2D4"/>
    <w:rPr>
      <w:rFonts w:ascii="Arial" w:eastAsia="Times New Roman" w:hAnsi="Arial" w:cs="Arial"/>
      <w:b/>
      <w:bCs/>
      <w:sz w:val="28"/>
      <w:szCs w:val="24"/>
      <w:lang w:val="en-US"/>
    </w:rPr>
  </w:style>
  <w:style w:type="paragraph" w:styleId="BodyText2">
    <w:name w:val="Body Text 2"/>
    <w:basedOn w:val="Normal"/>
    <w:link w:val="BodyText2Char"/>
    <w:rsid w:val="00A832D4"/>
    <w:rPr>
      <w:rFonts w:ascii="Arial" w:hAnsi="Arial" w:cs="Arial"/>
      <w:sz w:val="20"/>
      <w:szCs w:val="8"/>
    </w:rPr>
  </w:style>
  <w:style w:type="character" w:customStyle="1" w:styleId="BodyText2Char">
    <w:name w:val="Body Text 2 Char"/>
    <w:basedOn w:val="DefaultParagraphFont"/>
    <w:link w:val="BodyText2"/>
    <w:rsid w:val="00A832D4"/>
    <w:rPr>
      <w:rFonts w:ascii="Arial" w:eastAsia="Times New Roman" w:hAnsi="Arial" w:cs="Arial"/>
      <w:sz w:val="20"/>
      <w:szCs w:val="8"/>
      <w:lang w:val="en-US"/>
    </w:rPr>
  </w:style>
  <w:style w:type="table" w:styleId="TableGrid">
    <w:name w:val="Table Grid"/>
    <w:basedOn w:val="TableNormal"/>
    <w:uiPriority w:val="59"/>
    <w:rsid w:val="00A8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F4E"/>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0A1F4E"/>
    <w:rPr>
      <w:color w:val="0000FF" w:themeColor="hyperlink"/>
      <w:u w:val="single"/>
    </w:rPr>
  </w:style>
  <w:style w:type="character" w:styleId="UnresolvedMention">
    <w:name w:val="Unresolved Mention"/>
    <w:basedOn w:val="DefaultParagraphFont"/>
    <w:uiPriority w:val="99"/>
    <w:semiHidden/>
    <w:unhideWhenUsed/>
    <w:rsid w:val="000A1F4E"/>
    <w:rPr>
      <w:color w:val="808080"/>
      <w:shd w:val="clear" w:color="auto" w:fill="E6E6E6"/>
    </w:rPr>
  </w:style>
  <w:style w:type="paragraph" w:styleId="ListParagraph">
    <w:name w:val="List Paragraph"/>
    <w:basedOn w:val="Normal"/>
    <w:uiPriority w:val="34"/>
    <w:qFormat/>
    <w:rsid w:val="00FC5D00"/>
    <w:pPr>
      <w:spacing w:after="200" w:line="276" w:lineRule="auto"/>
      <w:ind w:left="720"/>
      <w:contextualSpacing/>
    </w:pPr>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fessionalism@compliancesa.com" TargetMode="External"/><Relationship Id="rId5" Type="http://schemas.openxmlformats.org/officeDocument/2006/relationships/styles" Target="styles.xml"/><Relationship Id="rId10" Type="http://schemas.openxmlformats.org/officeDocument/2006/relationships/hyperlink" Target="mailto:professionalism@compliancesa.com" TargetMode="External"/><Relationship Id="rId4" Type="http://schemas.openxmlformats.org/officeDocument/2006/relationships/numbering" Target="numbering.xml"/><Relationship Id="rId9" Type="http://schemas.openxmlformats.org/officeDocument/2006/relationships/hyperlink" Target="mailto:privacy@compliance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fbcce-88bc-4afb-959d-ea1ae9da5e98">
      <Terms xmlns="http://schemas.microsoft.com/office/infopath/2007/PartnerControls"/>
    </lcf76f155ced4ddcb4097134ff3c332f>
    <TaxCatchAll xmlns="e80f935d-77f4-4d94-9a10-78f96c082d1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BFD40662CBD4D90DEFB96023EC545" ma:contentTypeVersion="21" ma:contentTypeDescription="Create a new document." ma:contentTypeScope="" ma:versionID="0f34bd94815422e753a9f7030c468c4f">
  <xsd:schema xmlns:xsd="http://www.w3.org/2001/XMLSchema" xmlns:xs="http://www.w3.org/2001/XMLSchema" xmlns:p="http://schemas.microsoft.com/office/2006/metadata/properties" xmlns:ns1="http://schemas.microsoft.com/sharepoint/v3" xmlns:ns2="e80f935d-77f4-4d94-9a10-78f96c082d18" xmlns:ns3="da1fbcce-88bc-4afb-959d-ea1ae9da5e98" targetNamespace="http://schemas.microsoft.com/office/2006/metadata/properties" ma:root="true" ma:fieldsID="052a8037b368e30e4952fb3be4de38c9" ns1:_="" ns2:_="" ns3:_="">
    <xsd:import namespace="http://schemas.microsoft.com/sharepoint/v3"/>
    <xsd:import namespace="e80f935d-77f4-4d94-9a10-78f96c082d18"/>
    <xsd:import namespace="da1fbcce-88bc-4afb-959d-ea1ae9da5e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f935d-77f4-4d94-9a10-78f96c082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8d454f-95db-45c3-8a2d-6d8d39f407b2}" ma:internalName="TaxCatchAll" ma:showField="CatchAllData" ma:web="e80f935d-77f4-4d94-9a10-78f96c082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fbcce-88bc-4afb-959d-ea1ae9da5e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8dfb2b-6930-4ad7-9932-ed136ba14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66F60-902D-4B9A-9118-55CF926619CC}">
  <ds:schemaRefs>
    <ds:schemaRef ds:uri="http://schemas.microsoft.com/office/2006/metadata/properties"/>
    <ds:schemaRef ds:uri="http://schemas.microsoft.com/office/infopath/2007/PartnerControls"/>
    <ds:schemaRef ds:uri="da1fbcce-88bc-4afb-959d-ea1ae9da5e98"/>
    <ds:schemaRef ds:uri="e80f935d-77f4-4d94-9a10-78f96c082d18"/>
    <ds:schemaRef ds:uri="http://schemas.microsoft.com/sharepoint/v3"/>
  </ds:schemaRefs>
</ds:datastoreItem>
</file>

<file path=customXml/itemProps2.xml><?xml version="1.0" encoding="utf-8"?>
<ds:datastoreItem xmlns:ds="http://schemas.openxmlformats.org/officeDocument/2006/customXml" ds:itemID="{CA7A52A1-87F7-479D-A154-58618EE3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0f935d-77f4-4d94-9a10-78f96c082d18"/>
    <ds:schemaRef ds:uri="da1fbcce-88bc-4afb-959d-ea1ae9da5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CE246-38E4-4BB3-A791-BBAF17830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education@compliancesa.com</dc:creator>
  <cp:keywords/>
  <dc:description/>
  <cp:lastModifiedBy>Marianna Scott</cp:lastModifiedBy>
  <cp:revision>16</cp:revision>
  <dcterms:created xsi:type="dcterms:W3CDTF">2023-12-12T13:37:00Z</dcterms:created>
  <dcterms:modified xsi:type="dcterms:W3CDTF">2026-01-27T08:40:00Z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0x010100BE3BFD40662CBD4D90DEFB96023EC545</vt:lpwstr>
  </property>
  <property fmtid="{D5CDD505-2E9C-101B-9397-08002B2CF9AE}" pid="3" name="MediaServiceImageTags">
    <vt:lpwstr/>
  </property>
</Properties>
</file>